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31C39B" w14:textId="2E1322DE" w:rsidR="00DC4FAD" w:rsidRPr="00CD735E" w:rsidRDefault="002B39B0" w:rsidP="002D0596">
      <w:pPr>
        <w:jc w:val="center"/>
        <w:rPr>
          <w:b/>
        </w:rPr>
      </w:pPr>
      <w:r w:rsidRPr="00CD735E">
        <w:rPr>
          <w:b/>
        </w:rPr>
        <w:t>CCW a</w:t>
      </w:r>
      <w:r w:rsidR="00DC4FAD" w:rsidRPr="00CD735E">
        <w:rPr>
          <w:b/>
        </w:rPr>
        <w:t>nd</w:t>
      </w:r>
      <w:r w:rsidRPr="00CD735E">
        <w:rPr>
          <w:b/>
        </w:rPr>
        <w:t xml:space="preserve"> GRIP Talking Points about the Triennial Review of </w:t>
      </w:r>
      <w:bookmarkStart w:id="0" w:name="_GoBack"/>
      <w:bookmarkEnd w:id="0"/>
    </w:p>
    <w:p w14:paraId="5929F1D1" w14:textId="69A5384A" w:rsidR="002B39B0" w:rsidRDefault="002B39B0" w:rsidP="002D0596">
      <w:pPr>
        <w:jc w:val="center"/>
        <w:rPr>
          <w:b/>
        </w:rPr>
      </w:pPr>
      <w:r w:rsidRPr="00CD735E">
        <w:rPr>
          <w:b/>
        </w:rPr>
        <w:t>New Mexico’s Sur</w:t>
      </w:r>
      <w:r w:rsidR="002D0596">
        <w:rPr>
          <w:b/>
        </w:rPr>
        <w:t>face Water Quality Regulations</w:t>
      </w:r>
    </w:p>
    <w:p w14:paraId="68190496" w14:textId="56BEE0C5" w:rsidR="002D0596" w:rsidRPr="002D0596" w:rsidRDefault="002D0596" w:rsidP="002D0596">
      <w:pPr>
        <w:jc w:val="center"/>
        <w:rPr>
          <w:b/>
          <w:u w:val="single"/>
        </w:rPr>
      </w:pPr>
      <w:r w:rsidRPr="002D0596">
        <w:rPr>
          <w:b/>
          <w:u w:val="single"/>
        </w:rPr>
        <w:t>Public Hearing Begins on Tuesday, July 13</w:t>
      </w:r>
      <w:r w:rsidRPr="002D0596">
        <w:rPr>
          <w:b/>
          <w:u w:val="single"/>
          <w:vertAlign w:val="superscript"/>
        </w:rPr>
        <w:t>th</w:t>
      </w:r>
      <w:r w:rsidRPr="002D0596">
        <w:rPr>
          <w:b/>
          <w:u w:val="single"/>
        </w:rPr>
        <w:t>, 2021</w:t>
      </w:r>
      <w:r>
        <w:rPr>
          <w:b/>
          <w:u w:val="single"/>
        </w:rPr>
        <w:t xml:space="preserve"> - </w:t>
      </w:r>
      <w:r w:rsidRPr="002D0596">
        <w:rPr>
          <w:b/>
          <w:u w:val="single"/>
        </w:rPr>
        <w:t>Public Comments Needed</w:t>
      </w:r>
    </w:p>
    <w:p w14:paraId="392EB6F8" w14:textId="77777777" w:rsidR="002B39B0" w:rsidRPr="00CD735E" w:rsidRDefault="002B39B0" w:rsidP="002B39B0"/>
    <w:p w14:paraId="502E0BFA" w14:textId="77777777" w:rsidR="00DC4FAD" w:rsidRPr="00CD735E" w:rsidRDefault="00DC4FAD" w:rsidP="002B39B0"/>
    <w:p w14:paraId="118E6564" w14:textId="58868BD6" w:rsidR="00DC4FAD" w:rsidRPr="00CD735E" w:rsidRDefault="00DC4FAD" w:rsidP="002B39B0">
      <w:r w:rsidRPr="00CD735E">
        <w:t>Communities for Clean Water (CCW) and the Gila Resources Information Proj</w:t>
      </w:r>
      <w:r w:rsidR="00C70A16">
        <w:t>ect (GRIP) prepared four</w:t>
      </w:r>
      <w:r w:rsidRPr="00CD735E">
        <w:t xml:space="preserve"> documents to help you prepare for the Triennial Revie</w:t>
      </w:r>
      <w:r w:rsidR="00550E67">
        <w:t xml:space="preserve">w.  They are: </w:t>
      </w:r>
      <w:r w:rsidR="002D0596">
        <w:t xml:space="preserve"> these </w:t>
      </w:r>
      <w:r w:rsidRPr="00CD735E">
        <w:t xml:space="preserve">talking points, </w:t>
      </w:r>
      <w:r w:rsidR="002D0596">
        <w:t xml:space="preserve">a fact sheet about </w:t>
      </w:r>
      <w:r w:rsidRPr="00CD735E">
        <w:t>the Triennial Review process</w:t>
      </w:r>
      <w:r w:rsidR="002D0596">
        <w:t xml:space="preserve"> with </w:t>
      </w:r>
      <w:r w:rsidR="002D0596" w:rsidRPr="00C70A16">
        <w:rPr>
          <w:u w:val="single"/>
        </w:rPr>
        <w:t>virtua</w:t>
      </w:r>
      <w:r w:rsidR="00550E67" w:rsidRPr="00C70A16">
        <w:rPr>
          <w:u w:val="single"/>
        </w:rPr>
        <w:t>l connection information</w:t>
      </w:r>
      <w:r w:rsidR="00666695">
        <w:t>,</w:t>
      </w:r>
      <w:r w:rsidR="00445B9E">
        <w:t xml:space="preserve"> a backgrounder about</w:t>
      </w:r>
      <w:r w:rsidR="00550E67">
        <w:t xml:space="preserve"> the NM Water Quality Control Commission (WQCC)</w:t>
      </w:r>
      <w:r w:rsidR="00445B9E">
        <w:t xml:space="preserve"> and NM’s water quality regulations</w:t>
      </w:r>
      <w:r w:rsidR="00C70A16">
        <w:t>, and a sample public comment letter you can use, modify and submit</w:t>
      </w:r>
      <w:r w:rsidRPr="00CD735E">
        <w:t>.</w:t>
      </w:r>
    </w:p>
    <w:p w14:paraId="1ED47290" w14:textId="77777777" w:rsidR="00DC4FAD" w:rsidRPr="00CD735E" w:rsidRDefault="00DC4FAD" w:rsidP="002B39B0">
      <w:pPr>
        <w:rPr>
          <w:b/>
        </w:rPr>
      </w:pPr>
    </w:p>
    <w:p w14:paraId="5E1657D5" w14:textId="0DA236CE" w:rsidR="0085619F" w:rsidRPr="0085619F" w:rsidRDefault="0085619F" w:rsidP="002B39B0">
      <w:r>
        <w:rPr>
          <w:b/>
        </w:rPr>
        <w:t xml:space="preserve">CCW and GRIP have filed a </w:t>
      </w:r>
      <w:r w:rsidRPr="0085619F">
        <w:rPr>
          <w:b/>
          <w:i/>
        </w:rPr>
        <w:t>Notice of Intent to Present Technical Rebuttal Testimony and Nontechnical Rebuttal Testimony.</w:t>
      </w:r>
      <w:r>
        <w:rPr>
          <w:b/>
        </w:rPr>
        <w:t xml:space="preserve">  </w:t>
      </w:r>
      <w:hyperlink r:id="rId8" w:history="1">
        <w:r w:rsidRPr="004300CD">
          <w:rPr>
            <w:rStyle w:val="Hyperlink"/>
          </w:rPr>
          <w:t>https://www.env.nm.gov/water-quality-control-commission/wqcc-20-51-r/</w:t>
        </w:r>
      </w:hyperlink>
      <w:r>
        <w:t xml:space="preserve"> </w:t>
      </w:r>
      <w:r w:rsidRPr="0085619F">
        <w:t>, Item 34.</w:t>
      </w:r>
      <w:r>
        <w:rPr>
          <w:b/>
        </w:rPr>
        <w:t xml:space="preserve">  </w:t>
      </w:r>
      <w:r w:rsidR="00580586">
        <w:t>Our</w:t>
      </w:r>
      <w:r>
        <w:t xml:space="preserve"> witnesses are </w:t>
      </w:r>
      <w:r w:rsidR="00445B9E">
        <w:t xml:space="preserve">Elder </w:t>
      </w:r>
      <w:r>
        <w:t xml:space="preserve">Kathy Wan Povi Sanchez, </w:t>
      </w:r>
      <w:r w:rsidR="00445B9E">
        <w:t xml:space="preserve">the Sayain Project Coordinator and past Director of Tewa Women United; </w:t>
      </w:r>
      <w:r>
        <w:t xml:space="preserve">Pam Homer, </w:t>
      </w:r>
      <w:r w:rsidR="005164CA">
        <w:t>Environmental Scientist</w:t>
      </w:r>
      <w:r w:rsidR="00445B9E">
        <w:t xml:space="preserve">; </w:t>
      </w:r>
      <w:r>
        <w:t xml:space="preserve">Allyson Siwik, </w:t>
      </w:r>
      <w:r w:rsidR="00CC6A9D">
        <w:t xml:space="preserve">Executive Director of </w:t>
      </w:r>
      <w:r w:rsidR="00445B9E">
        <w:t xml:space="preserve">Gila Resources Information Project; </w:t>
      </w:r>
      <w:r>
        <w:t xml:space="preserve">and </w:t>
      </w:r>
      <w:r w:rsidR="001F2D1D">
        <w:t xml:space="preserve">Professional Engineer </w:t>
      </w:r>
      <w:r>
        <w:t xml:space="preserve">James R. </w:t>
      </w:r>
      <w:proofErr w:type="spellStart"/>
      <w:r>
        <w:t>Kuiper</w:t>
      </w:r>
      <w:r w:rsidR="006021BF">
        <w:t>s</w:t>
      </w:r>
      <w:proofErr w:type="spellEnd"/>
      <w:r w:rsidR="00445B9E">
        <w:t xml:space="preserve">, </w:t>
      </w:r>
      <w:proofErr w:type="spellStart"/>
      <w:r w:rsidR="001F2D1D">
        <w:t>Kuipers</w:t>
      </w:r>
      <w:proofErr w:type="spellEnd"/>
      <w:r w:rsidR="001F2D1D">
        <w:t xml:space="preserve"> and Associates</w:t>
      </w:r>
      <w:r>
        <w:t xml:space="preserve">.  </w:t>
      </w:r>
    </w:p>
    <w:p w14:paraId="1A347606" w14:textId="77777777" w:rsidR="0085619F" w:rsidRDefault="0085619F" w:rsidP="002B39B0">
      <w:pPr>
        <w:rPr>
          <w:b/>
        </w:rPr>
      </w:pPr>
    </w:p>
    <w:p w14:paraId="2CEEACB4" w14:textId="067618BA" w:rsidR="00DC4FAD" w:rsidRPr="002D0596" w:rsidRDefault="002D0596" w:rsidP="002B39B0">
      <w:pPr>
        <w:rPr>
          <w:b/>
        </w:rPr>
      </w:pPr>
      <w:r>
        <w:rPr>
          <w:b/>
        </w:rPr>
        <w:t xml:space="preserve">CCW and GRIP are Challenging Some </w:t>
      </w:r>
      <w:r w:rsidR="002B39B0" w:rsidRPr="00CD735E">
        <w:rPr>
          <w:b/>
        </w:rPr>
        <w:t>New Definitions and Proposed Amendments to Existing Definitions</w:t>
      </w:r>
      <w:r>
        <w:rPr>
          <w:b/>
        </w:rPr>
        <w:t xml:space="preserve">.  </w:t>
      </w:r>
      <w:r w:rsidR="00550E67">
        <w:t>This</w:t>
      </w:r>
      <w:r w:rsidR="002B39B0" w:rsidRPr="00CD735E">
        <w:t xml:space="preserve"> Triennial Review is focused on proposed amendments to important definitions</w:t>
      </w:r>
      <w:r w:rsidR="00D71430">
        <w:t xml:space="preserve"> to provide additional protections to New Mexico waters</w:t>
      </w:r>
      <w:r w:rsidR="002B39B0" w:rsidRPr="00CD735E">
        <w:t>.</w:t>
      </w:r>
      <w:r w:rsidR="00F73EBB">
        <w:rPr>
          <w:rStyle w:val="FootnoteReference"/>
        </w:rPr>
        <w:footnoteReference w:id="1"/>
      </w:r>
      <w:r w:rsidR="002B39B0" w:rsidRPr="00CD735E">
        <w:t xml:space="preserve">  The</w:t>
      </w:r>
      <w:r w:rsidR="00D71430">
        <w:t xml:space="preserve"> definitions</w:t>
      </w:r>
      <w:r w:rsidR="002B39B0" w:rsidRPr="00CD735E">
        <w:t xml:space="preserve"> include the following new and amended definitions</w:t>
      </w:r>
      <w:r w:rsidR="00DC4FAD">
        <w:t>:</w:t>
      </w:r>
    </w:p>
    <w:p w14:paraId="32519B55" w14:textId="77777777" w:rsidR="002B39B0" w:rsidRPr="00CD735E" w:rsidRDefault="002B39B0" w:rsidP="002B39B0">
      <w:pPr>
        <w:rPr>
          <w:b/>
        </w:rPr>
      </w:pPr>
    </w:p>
    <w:p w14:paraId="6809DD51" w14:textId="78BD3176" w:rsidR="00CC6A9D" w:rsidRDefault="00CC6A9D" w:rsidP="002B39B0">
      <w:pPr>
        <w:widowControl w:val="0"/>
        <w:autoSpaceDE w:val="0"/>
        <w:autoSpaceDN w:val="0"/>
        <w:adjustRightInd w:val="0"/>
        <w:rPr>
          <w:rFonts w:eastAsia="Times New Roman"/>
          <w:color w:val="000000"/>
        </w:rPr>
      </w:pPr>
      <w:r>
        <w:rPr>
          <w:rFonts w:eastAsia="Times New Roman"/>
          <w:color w:val="000000"/>
        </w:rPr>
        <w:t>1.</w:t>
      </w:r>
      <w:r>
        <w:rPr>
          <w:rFonts w:eastAsia="Times New Roman"/>
          <w:color w:val="000000"/>
        </w:rPr>
        <w:tab/>
        <w:t xml:space="preserve">The current </w:t>
      </w:r>
      <w:r w:rsidRPr="008E0B37">
        <w:rPr>
          <w:rFonts w:eastAsia="Times New Roman"/>
          <w:b/>
          <w:color w:val="000000"/>
        </w:rPr>
        <w:t>Objective</w:t>
      </w:r>
      <w:r>
        <w:rPr>
          <w:rFonts w:eastAsia="Times New Roman"/>
          <w:color w:val="000000"/>
        </w:rPr>
        <w:t xml:space="preserve"> of</w:t>
      </w:r>
      <w:r w:rsidR="001E4078">
        <w:rPr>
          <w:rFonts w:eastAsia="Times New Roman"/>
          <w:color w:val="000000"/>
        </w:rPr>
        <w:t xml:space="preserve"> the Water Quality Standards is</w:t>
      </w:r>
      <w:r>
        <w:rPr>
          <w:rFonts w:eastAsia="Times New Roman"/>
          <w:color w:val="000000"/>
        </w:rPr>
        <w:t xml:space="preserve"> to:</w:t>
      </w:r>
    </w:p>
    <w:p w14:paraId="4688D327" w14:textId="77777777" w:rsidR="0025035D" w:rsidRDefault="0025035D" w:rsidP="002B39B0">
      <w:pPr>
        <w:widowControl w:val="0"/>
        <w:autoSpaceDE w:val="0"/>
        <w:autoSpaceDN w:val="0"/>
        <w:adjustRightInd w:val="0"/>
        <w:rPr>
          <w:rFonts w:eastAsia="Times New Roman"/>
          <w:color w:val="000000"/>
        </w:rPr>
      </w:pPr>
    </w:p>
    <w:p w14:paraId="412F0988" w14:textId="5705BCC8" w:rsidR="00F73EBB" w:rsidRPr="001E4078" w:rsidRDefault="00F73EBB" w:rsidP="00F73EBB">
      <w:pPr>
        <w:widowControl w:val="0"/>
        <w:autoSpaceDE w:val="0"/>
        <w:autoSpaceDN w:val="0"/>
        <w:adjustRightInd w:val="0"/>
        <w:ind w:left="720" w:right="720"/>
        <w:rPr>
          <w:color w:val="000000"/>
        </w:rPr>
      </w:pPr>
      <w:r w:rsidRPr="001E4078">
        <w:rPr>
          <w:color w:val="000000"/>
        </w:rPr>
        <w:t>A. The purpose of this part is to establish water quality standards that consist of the designated use or uses of surface waters of the state, the water quality criteria necessary to protect the use or uses and an antidegradation policy.</w:t>
      </w:r>
    </w:p>
    <w:p w14:paraId="2923B46E" w14:textId="77777777" w:rsidR="00F73EBB" w:rsidRPr="001E4078" w:rsidRDefault="00F73EBB" w:rsidP="00F73EBB">
      <w:pPr>
        <w:widowControl w:val="0"/>
        <w:autoSpaceDE w:val="0"/>
        <w:autoSpaceDN w:val="0"/>
        <w:adjustRightInd w:val="0"/>
        <w:ind w:left="720" w:right="720"/>
        <w:rPr>
          <w:color w:val="000000"/>
        </w:rPr>
      </w:pPr>
    </w:p>
    <w:p w14:paraId="72D507F2" w14:textId="24D691A2" w:rsidR="00F73EBB" w:rsidRPr="001E4078" w:rsidRDefault="00F73EBB" w:rsidP="00F73EBB">
      <w:pPr>
        <w:widowControl w:val="0"/>
        <w:autoSpaceDE w:val="0"/>
        <w:autoSpaceDN w:val="0"/>
        <w:adjustRightInd w:val="0"/>
        <w:ind w:left="720" w:right="720"/>
        <w:rPr>
          <w:color w:val="000000"/>
        </w:rPr>
      </w:pPr>
      <w:r w:rsidRPr="001E4078">
        <w:rPr>
          <w:color w:val="000000"/>
        </w:rPr>
        <w:t xml:space="preserve">B. The state of New Mexico is required under the New Mexico Water Quality Act (Subsection C of Section 74-6-4 NMSA 1978) and the federal Clean Water Act, as amended (33 U.S.C. Section 1251 et seq.) to adopt water quality standards that protect the public health or welfare, enhance the quality of water and are consistent with and serve the purposes of the New Mexico Water Quality Act and the federal Clean Water Act. It is the objective of the federal Clean Water Act to restore and maintain the chemical, physical and biological integrity of the nation’s waters, including those in New Mexico. This part is consistent with Section 101(a)(2) of the federal Clean Water Act, which declares that it is the national goal that wherever attainable, an interim goal of water quality that provides for the protection and propagation of fish, shellfish and wildlife and provides for recreation in and on the water be achieved by July 1, 1983. Agricultural, municipal, domestic and industrial water supply are other essential uses of New Mexico’s surface water; however, water contaminants resulting from these activities will not be permitted to lower the quality of surface waters of the state </w:t>
      </w:r>
      <w:r w:rsidRPr="001E4078">
        <w:rPr>
          <w:color w:val="000000"/>
        </w:rPr>
        <w:lastRenderedPageBreak/>
        <w:t>below that required for protection and propagation of fish, shellfish and wildlife and recreation in and on the water, where practicable.</w:t>
      </w:r>
    </w:p>
    <w:p w14:paraId="7AF7DE5D" w14:textId="77777777" w:rsidR="00F73EBB" w:rsidRPr="001E4078" w:rsidRDefault="00F73EBB" w:rsidP="00F73EBB">
      <w:pPr>
        <w:widowControl w:val="0"/>
        <w:autoSpaceDE w:val="0"/>
        <w:autoSpaceDN w:val="0"/>
        <w:adjustRightInd w:val="0"/>
        <w:ind w:left="720" w:right="720"/>
        <w:rPr>
          <w:color w:val="000000"/>
        </w:rPr>
      </w:pPr>
    </w:p>
    <w:p w14:paraId="6D593C52" w14:textId="09B9E961" w:rsidR="00F73EBB" w:rsidRPr="001E4078" w:rsidRDefault="00F73EBB" w:rsidP="001E4078">
      <w:pPr>
        <w:widowControl w:val="0"/>
        <w:autoSpaceDE w:val="0"/>
        <w:autoSpaceDN w:val="0"/>
        <w:adjustRightInd w:val="0"/>
        <w:ind w:left="720" w:right="720"/>
        <w:rPr>
          <w:color w:val="000000"/>
        </w:rPr>
      </w:pPr>
      <w:r w:rsidRPr="001E4078">
        <w:rPr>
          <w:color w:val="000000"/>
        </w:rPr>
        <w:t>C. Pursuant to Subsection A of Section 74-6-12 NMSA 1978, this part does not grant to the water</w:t>
      </w:r>
      <w:r w:rsidR="001E4078">
        <w:rPr>
          <w:color w:val="000000"/>
        </w:rPr>
        <w:t xml:space="preserve"> </w:t>
      </w:r>
      <w:r w:rsidRPr="001E4078">
        <w:rPr>
          <w:color w:val="000000"/>
        </w:rPr>
        <w:t xml:space="preserve">quality control commission or to any other entity the power to take away or modify property rights in water.  20.6.4.6 NMAC.  </w:t>
      </w:r>
    </w:p>
    <w:p w14:paraId="2FD1B9DB" w14:textId="77777777" w:rsidR="00F73EBB" w:rsidRPr="001E4078" w:rsidRDefault="00F73EBB" w:rsidP="00F73EBB">
      <w:pPr>
        <w:widowControl w:val="0"/>
        <w:autoSpaceDE w:val="0"/>
        <w:autoSpaceDN w:val="0"/>
        <w:adjustRightInd w:val="0"/>
        <w:rPr>
          <w:color w:val="000000"/>
        </w:rPr>
      </w:pPr>
    </w:p>
    <w:p w14:paraId="28B3AD7B" w14:textId="6A0914B0" w:rsidR="00F73EBB" w:rsidRPr="001E4078" w:rsidRDefault="00C70A16" w:rsidP="00F73EBB">
      <w:pPr>
        <w:widowControl w:val="0"/>
        <w:autoSpaceDE w:val="0"/>
        <w:autoSpaceDN w:val="0"/>
        <w:adjustRightInd w:val="0"/>
        <w:rPr>
          <w:color w:val="000000"/>
        </w:rPr>
      </w:pPr>
      <w:r>
        <w:rPr>
          <w:color w:val="000000"/>
        </w:rPr>
        <w:t>The New Mexico Environment Department (</w:t>
      </w:r>
      <w:r w:rsidR="00F73EBB" w:rsidRPr="001E4078">
        <w:rPr>
          <w:color w:val="000000"/>
        </w:rPr>
        <w:t>NMED</w:t>
      </w:r>
      <w:r>
        <w:rPr>
          <w:color w:val="000000"/>
        </w:rPr>
        <w:t>)</w:t>
      </w:r>
      <w:r w:rsidR="00F73EBB" w:rsidRPr="001E4078">
        <w:rPr>
          <w:color w:val="000000"/>
        </w:rPr>
        <w:t xml:space="preserve"> is proposing to add </w:t>
      </w:r>
      <w:r w:rsidR="001F2D1D">
        <w:rPr>
          <w:color w:val="000000"/>
        </w:rPr>
        <w:t xml:space="preserve">a new </w:t>
      </w:r>
      <w:r w:rsidR="00150B9E">
        <w:rPr>
          <w:color w:val="000000"/>
        </w:rPr>
        <w:t xml:space="preserve">objective as a </w:t>
      </w:r>
      <w:r w:rsidR="001F2D1D">
        <w:rPr>
          <w:color w:val="000000"/>
        </w:rPr>
        <w:t>Section D.  It reads:</w:t>
      </w:r>
      <w:r w:rsidR="00F73EBB" w:rsidRPr="001E4078">
        <w:rPr>
          <w:color w:val="000000"/>
        </w:rPr>
        <w:t xml:space="preserve">  </w:t>
      </w:r>
    </w:p>
    <w:p w14:paraId="74AD615E" w14:textId="327FD69E" w:rsidR="00F73EBB" w:rsidRPr="001E4078" w:rsidRDefault="00F73EBB" w:rsidP="00F73EBB">
      <w:pPr>
        <w:widowControl w:val="0"/>
        <w:autoSpaceDE w:val="0"/>
        <w:autoSpaceDN w:val="0"/>
        <w:adjustRightInd w:val="0"/>
        <w:rPr>
          <w:color w:val="000000"/>
        </w:rPr>
      </w:pPr>
    </w:p>
    <w:p w14:paraId="09716D63" w14:textId="37EFEC00" w:rsidR="00CC6A9D" w:rsidRPr="008E0B37" w:rsidRDefault="008E0B37" w:rsidP="00F73EBB">
      <w:pPr>
        <w:widowControl w:val="0"/>
        <w:autoSpaceDE w:val="0"/>
        <w:autoSpaceDN w:val="0"/>
        <w:adjustRightInd w:val="0"/>
        <w:rPr>
          <w:color w:val="FF0000"/>
        </w:rPr>
      </w:pPr>
      <w:r>
        <w:rPr>
          <w:color w:val="FF0000"/>
        </w:rPr>
        <w:t>“</w:t>
      </w:r>
      <w:r w:rsidR="00F73EBB" w:rsidRPr="001E4078">
        <w:rPr>
          <w:color w:val="FF0000"/>
        </w:rPr>
        <w:t xml:space="preserve">D. </w:t>
      </w:r>
      <w:r>
        <w:rPr>
          <w:color w:val="FF0000"/>
        </w:rPr>
        <w:t xml:space="preserve"> </w:t>
      </w:r>
      <w:r w:rsidR="00F73EBB" w:rsidRPr="001E4078">
        <w:rPr>
          <w:color w:val="FF0000"/>
        </w:rPr>
        <w:t xml:space="preserve">These surface water quality standards serve to address the inherent </w:t>
      </w:r>
      <w:r w:rsidR="001E4078">
        <w:rPr>
          <w:color w:val="FF0000"/>
        </w:rPr>
        <w:t xml:space="preserve">threats to water quality due to </w:t>
      </w:r>
      <w:r w:rsidR="00F73EBB" w:rsidRPr="001E4078">
        <w:rPr>
          <w:color w:val="FF0000"/>
        </w:rPr>
        <w:t>climate change.</w:t>
      </w:r>
      <w:r>
        <w:rPr>
          <w:color w:val="FF0000"/>
        </w:rPr>
        <w:t xml:space="preserve">  </w:t>
      </w:r>
      <w:r w:rsidR="00F73EBB" w:rsidRPr="001E4078">
        <w:rPr>
          <w:color w:val="000000"/>
        </w:rPr>
        <w:t>[20.6.4.6 NMAC - Rp 20 NMAC 6.1.1006, 10/12/2000; A, 5/23/2005</w:t>
      </w:r>
      <w:r w:rsidR="00F73EBB" w:rsidRPr="001E4078">
        <w:rPr>
          <w:color w:val="FF0000"/>
        </w:rPr>
        <w:t>; A, XX/XX/XXXX</w:t>
      </w:r>
      <w:r w:rsidR="00F73EBB" w:rsidRPr="001E4078">
        <w:rPr>
          <w:color w:val="000000"/>
        </w:rPr>
        <w:t>]</w:t>
      </w:r>
      <w:r>
        <w:rPr>
          <w:color w:val="000000"/>
        </w:rPr>
        <w:t>”</w:t>
      </w:r>
    </w:p>
    <w:p w14:paraId="07D326B3" w14:textId="77777777" w:rsidR="0025035D" w:rsidRDefault="0025035D" w:rsidP="002B39B0">
      <w:pPr>
        <w:widowControl w:val="0"/>
        <w:autoSpaceDE w:val="0"/>
        <w:autoSpaceDN w:val="0"/>
        <w:adjustRightInd w:val="0"/>
        <w:rPr>
          <w:rFonts w:eastAsia="Times New Roman"/>
          <w:color w:val="000000"/>
        </w:rPr>
      </w:pPr>
    </w:p>
    <w:p w14:paraId="3AF12B1C" w14:textId="1CF39B63" w:rsidR="0025035D" w:rsidRDefault="0025035D" w:rsidP="002B39B0">
      <w:pPr>
        <w:widowControl w:val="0"/>
        <w:autoSpaceDE w:val="0"/>
        <w:autoSpaceDN w:val="0"/>
        <w:adjustRightInd w:val="0"/>
        <w:rPr>
          <w:rFonts w:eastAsia="Times New Roman"/>
          <w:color w:val="000000"/>
        </w:rPr>
      </w:pPr>
      <w:r w:rsidRPr="008E0B37">
        <w:rPr>
          <w:rFonts w:eastAsia="Times New Roman"/>
          <w:color w:val="000000"/>
          <w:u w:val="single"/>
        </w:rPr>
        <w:t xml:space="preserve">CCW and GRIP propose the following </w:t>
      </w:r>
      <w:r w:rsidR="001E4078" w:rsidRPr="008E0B37">
        <w:rPr>
          <w:rFonts w:eastAsia="Times New Roman"/>
          <w:color w:val="000000"/>
          <w:u w:val="single"/>
        </w:rPr>
        <w:t>clarifying language</w:t>
      </w:r>
      <w:r w:rsidR="00C70A16">
        <w:rPr>
          <w:rFonts w:eastAsia="Times New Roman"/>
          <w:color w:val="000000"/>
          <w:u w:val="single"/>
        </w:rPr>
        <w:t xml:space="preserve"> to the NMED proposal</w:t>
      </w:r>
      <w:r>
        <w:rPr>
          <w:rFonts w:eastAsia="Times New Roman"/>
          <w:color w:val="000000"/>
        </w:rPr>
        <w:t>:</w:t>
      </w:r>
    </w:p>
    <w:p w14:paraId="647283E3" w14:textId="77777777" w:rsidR="001E4078" w:rsidRDefault="001E4078" w:rsidP="002B39B0">
      <w:pPr>
        <w:widowControl w:val="0"/>
        <w:autoSpaceDE w:val="0"/>
        <w:autoSpaceDN w:val="0"/>
        <w:adjustRightInd w:val="0"/>
        <w:rPr>
          <w:rFonts w:eastAsia="Times New Roman"/>
          <w:color w:val="000000"/>
        </w:rPr>
      </w:pPr>
    </w:p>
    <w:p w14:paraId="183A8B09" w14:textId="320FE002" w:rsidR="001E4078" w:rsidRPr="001E4078" w:rsidRDefault="001E4078" w:rsidP="001E4078">
      <w:pPr>
        <w:widowControl w:val="0"/>
        <w:autoSpaceDE w:val="0"/>
        <w:autoSpaceDN w:val="0"/>
        <w:adjustRightInd w:val="0"/>
        <w:rPr>
          <w:color w:val="000000"/>
        </w:rPr>
      </w:pPr>
      <w:r w:rsidRPr="001E4078">
        <w:rPr>
          <w:color w:val="000000"/>
        </w:rPr>
        <w:t xml:space="preserve">D. </w:t>
      </w:r>
      <w:r w:rsidR="008E0B37">
        <w:rPr>
          <w:color w:val="000000"/>
        </w:rPr>
        <w:t xml:space="preserve"> </w:t>
      </w:r>
      <w:r w:rsidRPr="001E4078">
        <w:rPr>
          <w:color w:val="B6082E"/>
        </w:rPr>
        <w:t xml:space="preserve">A further purpose of these </w:t>
      </w:r>
      <w:r w:rsidRPr="001E4078">
        <w:rPr>
          <w:strike/>
          <w:color w:val="B6082E"/>
        </w:rPr>
        <w:t>These</w:t>
      </w:r>
      <w:r w:rsidRPr="001E4078">
        <w:rPr>
          <w:color w:val="B6082E"/>
        </w:rPr>
        <w:t xml:space="preserve"> </w:t>
      </w:r>
      <w:r w:rsidRPr="001E4078">
        <w:rPr>
          <w:color w:val="000000"/>
        </w:rPr>
        <w:t xml:space="preserve">surface water quality standards </w:t>
      </w:r>
      <w:r w:rsidRPr="001E4078">
        <w:rPr>
          <w:color w:val="B6082E"/>
        </w:rPr>
        <w:t xml:space="preserve">is </w:t>
      </w:r>
      <w:r w:rsidRPr="001E4078">
        <w:rPr>
          <w:strike/>
          <w:color w:val="B6082E"/>
        </w:rPr>
        <w:t>serve</w:t>
      </w:r>
      <w:r w:rsidRPr="001E4078">
        <w:rPr>
          <w:color w:val="B6082E"/>
        </w:rPr>
        <w:t xml:space="preserve"> </w:t>
      </w:r>
      <w:r w:rsidRPr="001E4078">
        <w:rPr>
          <w:color w:val="000000"/>
        </w:rPr>
        <w:t>to address the inherent threats to water quality due to climate change.</w:t>
      </w:r>
      <w:r w:rsidR="008E0B37">
        <w:rPr>
          <w:color w:val="000000"/>
        </w:rPr>
        <w:t xml:space="preserve">  </w:t>
      </w:r>
      <w:r w:rsidR="008E0B37" w:rsidRPr="001E4078">
        <w:rPr>
          <w:color w:val="000000"/>
        </w:rPr>
        <w:t>20.6.4.6 NMAC</w:t>
      </w:r>
    </w:p>
    <w:p w14:paraId="510FA697" w14:textId="77777777" w:rsidR="0025035D" w:rsidRDefault="0025035D" w:rsidP="002B39B0">
      <w:pPr>
        <w:widowControl w:val="0"/>
        <w:autoSpaceDE w:val="0"/>
        <w:autoSpaceDN w:val="0"/>
        <w:adjustRightInd w:val="0"/>
        <w:rPr>
          <w:rFonts w:eastAsia="Times New Roman"/>
          <w:color w:val="000000"/>
        </w:rPr>
      </w:pPr>
    </w:p>
    <w:p w14:paraId="1CA7A97B" w14:textId="39C95611" w:rsidR="001E4078" w:rsidRDefault="001E4078" w:rsidP="002B39B0">
      <w:pPr>
        <w:widowControl w:val="0"/>
        <w:autoSpaceDE w:val="0"/>
        <w:autoSpaceDN w:val="0"/>
        <w:adjustRightInd w:val="0"/>
        <w:rPr>
          <w:rFonts w:eastAsia="Times New Roman"/>
          <w:color w:val="000000"/>
        </w:rPr>
      </w:pPr>
      <w:r>
        <w:rPr>
          <w:rFonts w:eastAsia="Times New Roman"/>
          <w:color w:val="000000"/>
        </w:rPr>
        <w:t xml:space="preserve">Reference:  </w:t>
      </w:r>
      <w:r w:rsidRPr="001E4078">
        <w:rPr>
          <w:rFonts w:eastAsia="Times New Roman"/>
          <w:i/>
          <w:color w:val="000000"/>
        </w:rPr>
        <w:t>Rebuttal Testimony of Pamela E. Homer on Behalf of Communities for Clean Water and Gila Resources Information Project,</w:t>
      </w:r>
      <w:r>
        <w:rPr>
          <w:rFonts w:eastAsia="Times New Roman"/>
          <w:color w:val="000000"/>
        </w:rPr>
        <w:t xml:space="preserve"> p. 3 – 5.  </w:t>
      </w:r>
    </w:p>
    <w:p w14:paraId="4865A1AE" w14:textId="77777777" w:rsidR="0025035D" w:rsidRDefault="0025035D" w:rsidP="002B39B0">
      <w:pPr>
        <w:widowControl w:val="0"/>
        <w:autoSpaceDE w:val="0"/>
        <w:autoSpaceDN w:val="0"/>
        <w:adjustRightInd w:val="0"/>
        <w:rPr>
          <w:rFonts w:eastAsia="Times New Roman"/>
          <w:color w:val="000000"/>
        </w:rPr>
      </w:pPr>
    </w:p>
    <w:p w14:paraId="7FC0CC8A" w14:textId="31F023C3" w:rsidR="002B39B0" w:rsidRPr="00CD735E" w:rsidRDefault="00CC6A9D" w:rsidP="002B39B0">
      <w:pPr>
        <w:widowControl w:val="0"/>
        <w:autoSpaceDE w:val="0"/>
        <w:autoSpaceDN w:val="0"/>
        <w:adjustRightInd w:val="0"/>
        <w:rPr>
          <w:rFonts w:eastAsia="Times New Roman"/>
          <w:color w:val="000000"/>
        </w:rPr>
      </w:pPr>
      <w:r>
        <w:rPr>
          <w:rFonts w:eastAsia="Times New Roman"/>
          <w:color w:val="000000"/>
        </w:rPr>
        <w:t>2</w:t>
      </w:r>
      <w:r w:rsidR="001E4078">
        <w:rPr>
          <w:rFonts w:eastAsia="Times New Roman"/>
          <w:color w:val="000000"/>
        </w:rPr>
        <w:t>.</w:t>
      </w:r>
      <w:r w:rsidR="001E4078">
        <w:rPr>
          <w:rFonts w:eastAsia="Times New Roman"/>
          <w:color w:val="000000"/>
        </w:rPr>
        <w:tab/>
        <w:t>The NMED</w:t>
      </w:r>
      <w:r w:rsidR="002B39B0" w:rsidRPr="00CD735E">
        <w:rPr>
          <w:rFonts w:eastAsia="Times New Roman"/>
          <w:color w:val="000000"/>
        </w:rPr>
        <w:t xml:space="preserve"> is proposing a new definition for </w:t>
      </w:r>
      <w:r w:rsidR="002B39B0" w:rsidRPr="00CD735E">
        <w:rPr>
          <w:rFonts w:eastAsia="Times New Roman"/>
          <w:b/>
          <w:color w:val="000000"/>
        </w:rPr>
        <w:t>“Climate Change</w:t>
      </w:r>
      <w:r w:rsidR="00DC4FAD">
        <w:rPr>
          <w:rFonts w:eastAsia="Times New Roman"/>
          <w:b/>
          <w:color w:val="000000"/>
        </w:rPr>
        <w:t>,</w:t>
      </w:r>
      <w:r w:rsidR="002B39B0" w:rsidRPr="00CD735E">
        <w:rPr>
          <w:rFonts w:eastAsia="Times New Roman"/>
          <w:b/>
          <w:color w:val="000000"/>
        </w:rPr>
        <w:t>”</w:t>
      </w:r>
      <w:r w:rsidR="002B39B0" w:rsidRPr="00CD735E">
        <w:rPr>
          <w:rFonts w:eastAsia="Times New Roman"/>
          <w:color w:val="000000"/>
        </w:rPr>
        <w:t xml:space="preserve"> which reads:  </w:t>
      </w:r>
    </w:p>
    <w:p w14:paraId="05AF09B8" w14:textId="05062D9A" w:rsidR="00DC4FAD" w:rsidRDefault="001F2D1D" w:rsidP="002B39B0">
      <w:pPr>
        <w:shd w:val="clear" w:color="auto" w:fill="FFFFFF"/>
        <w:spacing w:before="100" w:beforeAutospacing="1" w:after="100" w:afterAutospacing="1"/>
        <w:rPr>
          <w:rFonts w:eastAsia="Times New Roman"/>
          <w:color w:val="000000"/>
        </w:rPr>
      </w:pPr>
      <w:r>
        <w:rPr>
          <w:rFonts w:eastAsia="Times New Roman"/>
          <w:color w:val="000000"/>
        </w:rPr>
        <w:t>“’</w:t>
      </w:r>
      <w:r w:rsidR="002B39B0" w:rsidRPr="00CD735E">
        <w:rPr>
          <w:color w:val="FF0000"/>
          <w:lang w:eastAsia="ja-JP"/>
        </w:rPr>
        <w:t>Climate change’ refers to any significant change in the measures of climate lasting for an extended period of time, typically decades or longer, and includes major changes in temperature, precipitation, wind patterns or other weather-related effects. Climate change may be due to natural processes or human-caused</w:t>
      </w:r>
      <w:r w:rsidR="00DC4FAD">
        <w:rPr>
          <w:color w:val="FF0000"/>
          <w:lang w:eastAsia="ja-JP"/>
        </w:rPr>
        <w:t xml:space="preserve"> </w:t>
      </w:r>
      <w:r w:rsidR="002B39B0" w:rsidRPr="00CD735E">
        <w:rPr>
          <w:color w:val="FF0000"/>
          <w:lang w:eastAsia="ja-JP"/>
        </w:rPr>
        <w:t xml:space="preserve">changes of the atmosphere, or a combination of the two.”  20.6.4.7.C(4) NMAC.   </w:t>
      </w:r>
    </w:p>
    <w:p w14:paraId="29626162" w14:textId="1F819E9D" w:rsidR="00DC4FAD" w:rsidRDefault="00DC4FAD" w:rsidP="00CD735E">
      <w:pPr>
        <w:shd w:val="clear" w:color="auto" w:fill="FFFFFF"/>
        <w:spacing w:before="100" w:beforeAutospacing="1" w:after="100" w:afterAutospacing="1"/>
        <w:rPr>
          <w:rFonts w:eastAsia="Times New Roman"/>
          <w:color w:val="000000"/>
        </w:rPr>
      </w:pPr>
      <w:r>
        <w:rPr>
          <w:rFonts w:eastAsia="Times New Roman"/>
          <w:color w:val="000000"/>
        </w:rPr>
        <w:t xml:space="preserve">CCW and GRIP </w:t>
      </w:r>
      <w:r w:rsidR="001E4078">
        <w:rPr>
          <w:rFonts w:eastAsia="Times New Roman"/>
          <w:color w:val="000000"/>
        </w:rPr>
        <w:t>find the NMED</w:t>
      </w:r>
      <w:r w:rsidR="008E0B37">
        <w:rPr>
          <w:rFonts w:eastAsia="Times New Roman"/>
          <w:color w:val="000000"/>
        </w:rPr>
        <w:t>’s</w:t>
      </w:r>
      <w:r w:rsidR="001E4078">
        <w:rPr>
          <w:rFonts w:eastAsia="Times New Roman"/>
          <w:color w:val="000000"/>
        </w:rPr>
        <w:t xml:space="preserve"> proposed definition to be limited</w:t>
      </w:r>
      <w:r w:rsidR="008E0B37">
        <w:rPr>
          <w:rFonts w:eastAsia="Times New Roman"/>
          <w:color w:val="000000"/>
        </w:rPr>
        <w:t xml:space="preserve">.  </w:t>
      </w:r>
      <w:r w:rsidR="008E0B37" w:rsidRPr="008E0B37">
        <w:rPr>
          <w:rFonts w:eastAsia="Times New Roman"/>
          <w:color w:val="000000"/>
          <w:u w:val="single"/>
        </w:rPr>
        <w:t xml:space="preserve">CCW and GRIP propose </w:t>
      </w:r>
      <w:r w:rsidR="008E0B37">
        <w:rPr>
          <w:rFonts w:eastAsia="Times New Roman"/>
          <w:color w:val="000000"/>
          <w:u w:val="single"/>
        </w:rPr>
        <w:t>the following language</w:t>
      </w:r>
      <w:r>
        <w:rPr>
          <w:rFonts w:eastAsia="Times New Roman"/>
          <w:color w:val="000000"/>
        </w:rPr>
        <w:t>:</w:t>
      </w:r>
    </w:p>
    <w:p w14:paraId="3E3EB9A1" w14:textId="110D9AF3" w:rsidR="00DC4FAD" w:rsidRDefault="00DC4FAD" w:rsidP="00CD735E">
      <w:pPr>
        <w:shd w:val="clear" w:color="auto" w:fill="FFFFFF"/>
        <w:spacing w:before="100" w:beforeAutospacing="1" w:after="100" w:afterAutospacing="1"/>
        <w:rPr>
          <w:color w:val="FF0000"/>
          <w:lang w:eastAsia="ja-JP"/>
        </w:rPr>
      </w:pPr>
      <w:r w:rsidRPr="008E0B37">
        <w:rPr>
          <w:rFonts w:eastAsia="Times New Roman"/>
        </w:rPr>
        <w:t>“’</w:t>
      </w:r>
      <w:r w:rsidRPr="008E0B37">
        <w:rPr>
          <w:lang w:eastAsia="ja-JP"/>
        </w:rPr>
        <w:t>Climate change’ refers to any significant change in the measures of climate lasting for an extended period of time, typically decades or longer, and includes major changes in temperature, precipitation, wind patterns or other weather-related effects. Climate change</w:t>
      </w:r>
      <w:r>
        <w:rPr>
          <w:color w:val="FF0000"/>
          <w:lang w:eastAsia="ja-JP"/>
        </w:rPr>
        <w:t xml:space="preserve"> is due primarily to anthropogenic emissions of greenhouse gases into the atmosphere, in combination with</w:t>
      </w:r>
      <w:r w:rsidRPr="00F513DF">
        <w:rPr>
          <w:color w:val="FF0000"/>
          <w:lang w:eastAsia="ja-JP"/>
        </w:rPr>
        <w:t xml:space="preserve"> </w:t>
      </w:r>
      <w:r w:rsidRPr="00CD735E">
        <w:rPr>
          <w:strike/>
          <w:color w:val="FF0000"/>
          <w:lang w:eastAsia="ja-JP"/>
        </w:rPr>
        <w:t xml:space="preserve">may be due to </w:t>
      </w:r>
      <w:r w:rsidRPr="00DC4FAD">
        <w:rPr>
          <w:color w:val="FF0000"/>
          <w:lang w:eastAsia="ja-JP"/>
        </w:rPr>
        <w:t xml:space="preserve">natural processes </w:t>
      </w:r>
      <w:r w:rsidRPr="00CD735E">
        <w:rPr>
          <w:strike/>
          <w:color w:val="FF0000"/>
          <w:lang w:eastAsia="ja-JP"/>
        </w:rPr>
        <w:t>or human-caused changes of the atmosphere, or a combination of the two</w:t>
      </w:r>
      <w:r w:rsidR="008E0B37">
        <w:rPr>
          <w:strike/>
          <w:color w:val="FF0000"/>
          <w:lang w:eastAsia="ja-JP"/>
        </w:rPr>
        <w:t>.”</w:t>
      </w:r>
      <w:r w:rsidRPr="00F513DF">
        <w:rPr>
          <w:color w:val="FF0000"/>
          <w:lang w:eastAsia="ja-JP"/>
        </w:rPr>
        <w:t xml:space="preserve">  20.6.4.7.C(4) NMAC.   </w:t>
      </w:r>
    </w:p>
    <w:p w14:paraId="2ACD82F6" w14:textId="77777777" w:rsidR="00A33816" w:rsidRDefault="00A33816" w:rsidP="00A33816">
      <w:pPr>
        <w:widowControl w:val="0"/>
        <w:autoSpaceDE w:val="0"/>
        <w:autoSpaceDN w:val="0"/>
        <w:adjustRightInd w:val="0"/>
        <w:rPr>
          <w:rFonts w:eastAsia="Times New Roman"/>
          <w:color w:val="000000"/>
        </w:rPr>
      </w:pPr>
      <w:r>
        <w:rPr>
          <w:rFonts w:eastAsia="Times New Roman"/>
          <w:color w:val="000000"/>
        </w:rPr>
        <w:t xml:space="preserve">Reference:  </w:t>
      </w:r>
      <w:r w:rsidRPr="001E4078">
        <w:rPr>
          <w:rFonts w:eastAsia="Times New Roman"/>
          <w:i/>
          <w:color w:val="000000"/>
        </w:rPr>
        <w:t>Rebuttal Testimony of Pamela E. Homer on Behalf of Communities for Clean Water and Gila Resources Information Project,</w:t>
      </w:r>
      <w:r>
        <w:rPr>
          <w:rFonts w:eastAsia="Times New Roman"/>
          <w:color w:val="000000"/>
        </w:rPr>
        <w:t xml:space="preserve"> p. 3 – 5.  </w:t>
      </w:r>
    </w:p>
    <w:p w14:paraId="411DAEF3" w14:textId="77777777" w:rsidR="00A33816" w:rsidRPr="00CD735E" w:rsidRDefault="00A33816" w:rsidP="00CD735E">
      <w:pPr>
        <w:shd w:val="clear" w:color="auto" w:fill="FFFFFF"/>
        <w:spacing w:before="100" w:beforeAutospacing="1" w:after="100" w:afterAutospacing="1"/>
        <w:rPr>
          <w:rFonts w:eastAsia="Times New Roman"/>
          <w:color w:val="000000"/>
        </w:rPr>
      </w:pPr>
    </w:p>
    <w:p w14:paraId="076424D7" w14:textId="67112F45" w:rsidR="002B39B0" w:rsidRPr="00CD735E" w:rsidRDefault="008E0B37" w:rsidP="002B39B0">
      <w:pPr>
        <w:widowControl w:val="0"/>
        <w:autoSpaceDE w:val="0"/>
        <w:autoSpaceDN w:val="0"/>
        <w:adjustRightInd w:val="0"/>
        <w:rPr>
          <w:rFonts w:eastAsia="Times New Roman"/>
          <w:color w:val="000000"/>
        </w:rPr>
      </w:pPr>
      <w:r>
        <w:rPr>
          <w:rFonts w:eastAsia="Times New Roman"/>
          <w:color w:val="000000"/>
        </w:rPr>
        <w:t>3</w:t>
      </w:r>
      <w:r w:rsidR="002B39B0" w:rsidRPr="00CD735E">
        <w:rPr>
          <w:rFonts w:eastAsia="Times New Roman"/>
          <w:color w:val="000000"/>
        </w:rPr>
        <w:t xml:space="preserve">.  </w:t>
      </w:r>
      <w:r w:rsidR="002B39B0" w:rsidRPr="00CD735E">
        <w:rPr>
          <w:rFonts w:eastAsia="Times New Roman"/>
          <w:color w:val="000000"/>
        </w:rPr>
        <w:tab/>
      </w:r>
      <w:r w:rsidR="00DF4B61">
        <w:rPr>
          <w:rFonts w:eastAsia="Times New Roman"/>
          <w:color w:val="000000"/>
        </w:rPr>
        <w:t xml:space="preserve">The </w:t>
      </w:r>
      <w:r w:rsidR="002B39B0" w:rsidRPr="00CD735E">
        <w:rPr>
          <w:rFonts w:eastAsia="Times New Roman"/>
          <w:color w:val="000000"/>
        </w:rPr>
        <w:t xml:space="preserve">NMED is proposing a new definition for </w:t>
      </w:r>
      <w:r w:rsidR="002B39B0" w:rsidRPr="00DF4B61">
        <w:rPr>
          <w:rFonts w:eastAsia="Times New Roman"/>
          <w:b/>
          <w:color w:val="000000"/>
        </w:rPr>
        <w:t>“Contaminants of Emerging Concern</w:t>
      </w:r>
      <w:r>
        <w:rPr>
          <w:rFonts w:eastAsia="Times New Roman"/>
          <w:b/>
          <w:color w:val="000000"/>
        </w:rPr>
        <w:t xml:space="preserve">,” </w:t>
      </w:r>
      <w:r w:rsidR="002B39B0" w:rsidRPr="00CD735E">
        <w:rPr>
          <w:rFonts w:eastAsia="Times New Roman"/>
          <w:color w:val="000000"/>
        </w:rPr>
        <w:t xml:space="preserve">which reads:  </w:t>
      </w:r>
    </w:p>
    <w:p w14:paraId="27E60D4B" w14:textId="77777777" w:rsidR="002B39B0" w:rsidRPr="00CD735E" w:rsidRDefault="002B39B0" w:rsidP="002B39B0">
      <w:pPr>
        <w:widowControl w:val="0"/>
        <w:autoSpaceDE w:val="0"/>
        <w:autoSpaceDN w:val="0"/>
        <w:adjustRightInd w:val="0"/>
        <w:rPr>
          <w:rFonts w:eastAsia="Times New Roman"/>
          <w:color w:val="000000"/>
        </w:rPr>
      </w:pPr>
    </w:p>
    <w:p w14:paraId="649BEBDA" w14:textId="6C9B0541" w:rsidR="002B39B0" w:rsidRPr="00CD735E" w:rsidRDefault="002B39B0" w:rsidP="002B39B0">
      <w:pPr>
        <w:widowControl w:val="0"/>
        <w:autoSpaceDE w:val="0"/>
        <w:autoSpaceDN w:val="0"/>
        <w:adjustRightInd w:val="0"/>
        <w:rPr>
          <w:color w:val="FF0000"/>
          <w:lang w:eastAsia="ja-JP"/>
        </w:rPr>
      </w:pPr>
      <w:r w:rsidRPr="00CD735E">
        <w:rPr>
          <w:color w:val="FF0000"/>
          <w:lang w:eastAsia="ja-JP"/>
        </w:rPr>
        <w:t>“’Contaminants of emerging concern’ or ‘CECs’ refer to water contaminants</w:t>
      </w:r>
      <w:r w:rsidR="00DF4B61">
        <w:rPr>
          <w:color w:val="FF0000"/>
          <w:lang w:eastAsia="ja-JP"/>
        </w:rPr>
        <w:t xml:space="preserve"> </w:t>
      </w:r>
      <w:r w:rsidRPr="00CD735E">
        <w:rPr>
          <w:color w:val="FF0000"/>
          <w:lang w:eastAsia="ja-JP"/>
        </w:rPr>
        <w:t xml:space="preserve">including, but not limited to, pharmaceuticals and personal care products that may cause significant ecological or human health effects at low concentrations. CECs are generally chemical compounds that, although suspected to potentially have impacts, may not have regulatory standards, and the concentrations to which negative impacts are observed have not been fully studied.”  20.6.4.7.C(7) NMAC.  </w:t>
      </w:r>
    </w:p>
    <w:p w14:paraId="4CB3F69E" w14:textId="58265E85" w:rsidR="002B39B0" w:rsidRPr="002D0596" w:rsidRDefault="002B39B0" w:rsidP="002B39B0">
      <w:pPr>
        <w:shd w:val="clear" w:color="auto" w:fill="FFFFFF"/>
        <w:spacing w:before="100" w:beforeAutospacing="1" w:after="100" w:afterAutospacing="1"/>
        <w:rPr>
          <w:rFonts w:eastAsia="Times New Roman"/>
          <w:color w:val="000000"/>
        </w:rPr>
      </w:pPr>
      <w:r w:rsidRPr="00CD735E">
        <w:rPr>
          <w:rFonts w:eastAsia="Times New Roman"/>
          <w:color w:val="000000"/>
        </w:rPr>
        <w:t>Los Alamos National Laboratory (LANL)</w:t>
      </w:r>
      <w:r w:rsidR="00C70A16">
        <w:rPr>
          <w:rFonts w:eastAsia="Times New Roman"/>
          <w:color w:val="000000"/>
        </w:rPr>
        <w:t>, a Department of Energy facility,</w:t>
      </w:r>
      <w:r w:rsidRPr="00CD735E">
        <w:rPr>
          <w:rFonts w:eastAsia="Times New Roman"/>
          <w:color w:val="000000"/>
        </w:rPr>
        <w:t xml:space="preserve"> and the New Mexico Mining Association </w:t>
      </w:r>
      <w:r w:rsidR="006545D0">
        <w:rPr>
          <w:rFonts w:eastAsia="Times New Roman"/>
          <w:color w:val="000000"/>
        </w:rPr>
        <w:t>(</w:t>
      </w:r>
      <w:r w:rsidR="001F2D1D">
        <w:rPr>
          <w:rFonts w:eastAsia="Times New Roman"/>
          <w:color w:val="000000"/>
        </w:rPr>
        <w:t>NMM</w:t>
      </w:r>
      <w:r w:rsidR="006545D0">
        <w:rPr>
          <w:rFonts w:eastAsia="Times New Roman"/>
          <w:color w:val="000000"/>
        </w:rPr>
        <w:t>A)</w:t>
      </w:r>
      <w:r w:rsidR="00DC4FAD">
        <w:rPr>
          <w:rFonts w:eastAsia="Times New Roman"/>
          <w:color w:val="000000"/>
        </w:rPr>
        <w:t xml:space="preserve"> </w:t>
      </w:r>
      <w:r w:rsidRPr="002D0596">
        <w:rPr>
          <w:rFonts w:eastAsia="Times New Roman"/>
          <w:color w:val="000000"/>
        </w:rPr>
        <w:t xml:space="preserve">are opposing adding a </w:t>
      </w:r>
      <w:r w:rsidR="008E0B37">
        <w:rPr>
          <w:rFonts w:eastAsia="Times New Roman"/>
          <w:color w:val="000000"/>
        </w:rPr>
        <w:t>definition for CECs</w:t>
      </w:r>
      <w:r w:rsidRPr="002D0596">
        <w:rPr>
          <w:rFonts w:eastAsia="Times New Roman"/>
          <w:color w:val="000000"/>
        </w:rPr>
        <w:t xml:space="preserve"> and monitoring requirements to the standards. </w:t>
      </w:r>
    </w:p>
    <w:p w14:paraId="6961BC8E" w14:textId="474A266D" w:rsidR="006545D0" w:rsidRPr="00DF4B61" w:rsidRDefault="006545D0" w:rsidP="002D0596">
      <w:pPr>
        <w:widowControl w:val="0"/>
        <w:shd w:val="clear" w:color="auto" w:fill="FFFFFF"/>
        <w:autoSpaceDE w:val="0"/>
        <w:autoSpaceDN w:val="0"/>
        <w:adjustRightInd w:val="0"/>
        <w:spacing w:before="100" w:beforeAutospacing="1" w:after="100" w:afterAutospacing="1"/>
        <w:rPr>
          <w:rFonts w:eastAsia="Times New Roman"/>
        </w:rPr>
      </w:pPr>
      <w:r w:rsidRPr="00DF4B61">
        <w:rPr>
          <w:rFonts w:eastAsia="Times New Roman"/>
          <w:color w:val="000000"/>
        </w:rPr>
        <w:t>CCW and GRIP opposed</w:t>
      </w:r>
      <w:r w:rsidR="00DC4FAD" w:rsidRPr="00DF4B61">
        <w:rPr>
          <w:rFonts w:eastAsia="Times New Roman"/>
          <w:color w:val="000000"/>
        </w:rPr>
        <w:t xml:space="preserve"> the term </w:t>
      </w:r>
      <w:r w:rsidRPr="00DF4B61">
        <w:rPr>
          <w:rFonts w:eastAsia="Times New Roman"/>
          <w:color w:val="000000"/>
        </w:rPr>
        <w:t>“Contaminants o</w:t>
      </w:r>
      <w:r w:rsidR="001F2D1D">
        <w:rPr>
          <w:rFonts w:eastAsia="Times New Roman"/>
          <w:color w:val="000000"/>
        </w:rPr>
        <w:t>f emerging concern” and propose the term</w:t>
      </w:r>
      <w:r w:rsidR="00DC4FAD" w:rsidRPr="00DF4B61">
        <w:rPr>
          <w:rFonts w:eastAsia="Times New Roman"/>
          <w:color w:val="000000"/>
        </w:rPr>
        <w:t xml:space="preserve"> </w:t>
      </w:r>
      <w:r w:rsidR="00DC4FAD" w:rsidRPr="008E0B37">
        <w:rPr>
          <w:rFonts w:eastAsia="Times New Roman"/>
          <w:b/>
          <w:color w:val="000000"/>
        </w:rPr>
        <w:t>“Emerging Contaminants</w:t>
      </w:r>
      <w:r w:rsidRPr="008E0B37">
        <w:rPr>
          <w:rFonts w:eastAsia="Times New Roman"/>
          <w:b/>
          <w:color w:val="000000"/>
        </w:rPr>
        <w:t>.</w:t>
      </w:r>
      <w:r w:rsidR="00DC4FAD" w:rsidRPr="008E0B37">
        <w:rPr>
          <w:rFonts w:eastAsia="Times New Roman"/>
          <w:b/>
          <w:color w:val="000000"/>
        </w:rPr>
        <w:t>”</w:t>
      </w:r>
      <w:r w:rsidR="00DC4FAD" w:rsidRPr="00DF4B61">
        <w:rPr>
          <w:rFonts w:eastAsia="Times New Roman"/>
          <w:color w:val="000000"/>
        </w:rPr>
        <w:t xml:space="preserve"> </w:t>
      </w:r>
      <w:r w:rsidRPr="008E0B37">
        <w:rPr>
          <w:rFonts w:eastAsia="Times New Roman"/>
          <w:color w:val="000000"/>
          <w:u w:val="single"/>
        </w:rPr>
        <w:t xml:space="preserve">CCW and GRIP </w:t>
      </w:r>
      <w:r w:rsidR="00DC4FAD" w:rsidRPr="008E0B37">
        <w:rPr>
          <w:rFonts w:eastAsia="Times New Roman"/>
          <w:color w:val="000000"/>
          <w:u w:val="single"/>
        </w:rPr>
        <w:t xml:space="preserve">proposed the following </w:t>
      </w:r>
      <w:r w:rsidR="008E0B37">
        <w:rPr>
          <w:rFonts w:eastAsia="Times New Roman"/>
          <w:color w:val="000000"/>
          <w:u w:val="single"/>
        </w:rPr>
        <w:t>clarifications</w:t>
      </w:r>
      <w:r w:rsidR="00C70A16">
        <w:rPr>
          <w:rFonts w:eastAsia="Times New Roman"/>
          <w:color w:val="000000"/>
          <w:u w:val="single"/>
        </w:rPr>
        <w:t xml:space="preserve"> to the NMED proposed definition</w:t>
      </w:r>
      <w:r w:rsidR="00DC4FAD" w:rsidRPr="00DF4B61">
        <w:rPr>
          <w:rFonts w:eastAsia="Times New Roman"/>
          <w:color w:val="000000"/>
        </w:rPr>
        <w:t>:</w:t>
      </w:r>
    </w:p>
    <w:p w14:paraId="36E53BBA" w14:textId="5747A841" w:rsidR="002B39B0" w:rsidRDefault="006545D0" w:rsidP="00A33816">
      <w:pPr>
        <w:pStyle w:val="Default"/>
        <w:rPr>
          <w:rFonts w:eastAsia="Times New Roman"/>
          <w:color w:val="FF0000"/>
        </w:rPr>
      </w:pPr>
      <w:r w:rsidRPr="00DF4B61">
        <w:rPr>
          <w:rFonts w:ascii="Times New Roman" w:hAnsi="Times New Roman" w:cs="Times New Roman"/>
          <w:color w:val="FF0000"/>
        </w:rPr>
        <w:t xml:space="preserve"> C.(7) “Emerging contaminants” </w:t>
      </w:r>
      <w:r w:rsidRPr="00DF4B61">
        <w:rPr>
          <w:rFonts w:ascii="Times New Roman" w:hAnsi="Times New Roman" w:cs="Times New Roman"/>
          <w:strike/>
          <w:color w:val="FF0000"/>
        </w:rPr>
        <w:t>Contaminants of emerging concern” or “CECs” refer to water</w:t>
      </w:r>
      <w:r w:rsidRPr="00DF4B61">
        <w:rPr>
          <w:rFonts w:ascii="Times New Roman" w:hAnsi="Times New Roman" w:cs="Times New Roman"/>
          <w:color w:val="FF0000"/>
        </w:rPr>
        <w:t xml:space="preserve"> </w:t>
      </w:r>
      <w:r w:rsidRPr="00A33816">
        <w:rPr>
          <w:rFonts w:ascii="Times New Roman" w:hAnsi="Times New Roman" w:cs="Times New Roman"/>
          <w:color w:val="auto"/>
        </w:rPr>
        <w:t>means contaminants</w:t>
      </w:r>
      <w:r w:rsidRPr="00DF4B61">
        <w:rPr>
          <w:rFonts w:ascii="Times New Roman" w:hAnsi="Times New Roman" w:cs="Times New Roman"/>
          <w:color w:val="FF0000"/>
        </w:rPr>
        <w:t xml:space="preserve">, </w:t>
      </w:r>
      <w:r w:rsidRPr="00A33816">
        <w:rPr>
          <w:rFonts w:ascii="Times New Roman" w:hAnsi="Times New Roman" w:cs="Times New Roman"/>
          <w:color w:val="auto"/>
        </w:rPr>
        <w:t>including</w:t>
      </w:r>
      <w:r w:rsidRPr="00A33816">
        <w:rPr>
          <w:rFonts w:ascii="Times New Roman" w:hAnsi="Times New Roman" w:cs="Times New Roman"/>
          <w:strike/>
          <w:color w:val="auto"/>
        </w:rPr>
        <w:t>,</w:t>
      </w:r>
      <w:r w:rsidRPr="00A33816">
        <w:rPr>
          <w:rFonts w:ascii="Times New Roman" w:hAnsi="Times New Roman" w:cs="Times New Roman"/>
          <w:color w:val="auto"/>
        </w:rPr>
        <w:t xml:space="preserve"> but not limited to pharmaceuticals and</w:t>
      </w:r>
      <w:r w:rsidRPr="00DF4B61">
        <w:rPr>
          <w:rFonts w:ascii="Times New Roman" w:hAnsi="Times New Roman" w:cs="Times New Roman"/>
          <w:color w:val="FF0000"/>
        </w:rPr>
        <w:t xml:space="preserve"> ingredients in </w:t>
      </w:r>
      <w:r w:rsidRPr="00A33816">
        <w:rPr>
          <w:rFonts w:ascii="Times New Roman" w:hAnsi="Times New Roman" w:cs="Times New Roman"/>
          <w:color w:val="auto"/>
        </w:rPr>
        <w:t>personal care products, that may cause significant</w:t>
      </w:r>
      <w:r w:rsidRPr="00DF4B61">
        <w:rPr>
          <w:rFonts w:ascii="Times New Roman" w:hAnsi="Times New Roman" w:cs="Times New Roman"/>
          <w:color w:val="FF0000"/>
        </w:rPr>
        <w:t xml:space="preserve"> adverse </w:t>
      </w:r>
      <w:r w:rsidRPr="00A33816">
        <w:rPr>
          <w:rFonts w:ascii="Times New Roman" w:hAnsi="Times New Roman" w:cs="Times New Roman"/>
          <w:color w:val="auto"/>
        </w:rPr>
        <w:t>ecological or human health effects at low concentrations.</w:t>
      </w:r>
      <w:r w:rsidRPr="00DF4B61">
        <w:rPr>
          <w:rFonts w:ascii="Times New Roman" w:hAnsi="Times New Roman" w:cs="Times New Roman"/>
          <w:color w:val="FF0000"/>
        </w:rPr>
        <w:t xml:space="preserve"> </w:t>
      </w:r>
      <w:r w:rsidRPr="00DF4B61">
        <w:rPr>
          <w:rFonts w:ascii="Times New Roman" w:hAnsi="Times New Roman" w:cs="Times New Roman"/>
          <w:strike/>
          <w:color w:val="FF0000"/>
        </w:rPr>
        <w:t>CECs</w:t>
      </w:r>
      <w:r w:rsidRPr="00DF4B61">
        <w:rPr>
          <w:rFonts w:ascii="Times New Roman" w:hAnsi="Times New Roman" w:cs="Times New Roman"/>
          <w:color w:val="FF0000"/>
        </w:rPr>
        <w:t xml:space="preserve"> Emerging contaminants </w:t>
      </w:r>
      <w:r w:rsidRPr="00A33816">
        <w:rPr>
          <w:rFonts w:ascii="Times New Roman" w:hAnsi="Times New Roman" w:cs="Times New Roman"/>
          <w:color w:val="auto"/>
        </w:rPr>
        <w:t>are</w:t>
      </w:r>
      <w:r w:rsidRPr="00DF4B61">
        <w:rPr>
          <w:rFonts w:ascii="Times New Roman" w:hAnsi="Times New Roman" w:cs="Times New Roman"/>
          <w:color w:val="FF0000"/>
        </w:rPr>
        <w:t xml:space="preserve"> </w:t>
      </w:r>
      <w:r w:rsidRPr="00DF4B61">
        <w:rPr>
          <w:rFonts w:ascii="Times New Roman" w:hAnsi="Times New Roman" w:cs="Times New Roman"/>
          <w:strike/>
          <w:color w:val="FF0000"/>
        </w:rPr>
        <w:t>generally</w:t>
      </w:r>
      <w:r w:rsidRPr="00DF4B61">
        <w:rPr>
          <w:rFonts w:ascii="Times New Roman" w:hAnsi="Times New Roman" w:cs="Times New Roman"/>
          <w:color w:val="FF0000"/>
        </w:rPr>
        <w:t xml:space="preserve"> </w:t>
      </w:r>
      <w:r w:rsidRPr="00A33816">
        <w:rPr>
          <w:rFonts w:ascii="Times New Roman" w:hAnsi="Times New Roman" w:cs="Times New Roman"/>
          <w:color w:val="auto"/>
        </w:rPr>
        <w:t>chemical compounds that, although suspected to potentially have</w:t>
      </w:r>
      <w:r w:rsidRPr="00DF4B61">
        <w:rPr>
          <w:rFonts w:ascii="Times New Roman" w:hAnsi="Times New Roman" w:cs="Times New Roman"/>
          <w:color w:val="FF0000"/>
        </w:rPr>
        <w:t xml:space="preserve"> </w:t>
      </w:r>
      <w:r w:rsidRPr="00DF4B61">
        <w:rPr>
          <w:rFonts w:ascii="Times New Roman" w:hAnsi="Times New Roman" w:cs="Times New Roman"/>
          <w:strike/>
          <w:color w:val="FF0000"/>
        </w:rPr>
        <w:t xml:space="preserve">impacts </w:t>
      </w:r>
      <w:r w:rsidRPr="00DF4B61">
        <w:rPr>
          <w:rFonts w:ascii="Times New Roman" w:hAnsi="Times New Roman" w:cs="Times New Roman"/>
          <w:color w:val="FF0000"/>
        </w:rPr>
        <w:t xml:space="preserve">adverse effects, </w:t>
      </w:r>
      <w:r w:rsidRPr="00A33816">
        <w:rPr>
          <w:rFonts w:ascii="Times New Roman" w:hAnsi="Times New Roman" w:cs="Times New Roman"/>
          <w:color w:val="auto"/>
        </w:rPr>
        <w:t>may not have regulatory standards, and the concentrations to which</w:t>
      </w:r>
      <w:r w:rsidRPr="00DF4B61">
        <w:rPr>
          <w:rFonts w:ascii="Times New Roman" w:hAnsi="Times New Roman" w:cs="Times New Roman"/>
          <w:color w:val="FF0000"/>
        </w:rPr>
        <w:t xml:space="preserve"> </w:t>
      </w:r>
      <w:r w:rsidRPr="00DF4B61">
        <w:rPr>
          <w:rFonts w:ascii="Times New Roman" w:hAnsi="Times New Roman" w:cs="Times New Roman"/>
          <w:strike/>
          <w:color w:val="FF0000"/>
        </w:rPr>
        <w:t>negative impacts</w:t>
      </w:r>
      <w:r w:rsidRPr="00DF4B61">
        <w:rPr>
          <w:rFonts w:ascii="Times New Roman" w:hAnsi="Times New Roman" w:cs="Times New Roman"/>
          <w:color w:val="FF0000"/>
        </w:rPr>
        <w:t xml:space="preserve"> adverse effects </w:t>
      </w:r>
      <w:r w:rsidRPr="00A33816">
        <w:rPr>
          <w:rFonts w:ascii="Times New Roman" w:hAnsi="Times New Roman" w:cs="Times New Roman"/>
          <w:color w:val="auto"/>
        </w:rPr>
        <w:t>are observed</w:t>
      </w:r>
      <w:r w:rsidRPr="00DF4B61">
        <w:rPr>
          <w:rFonts w:ascii="Times New Roman" w:hAnsi="Times New Roman" w:cs="Times New Roman"/>
          <w:color w:val="FF0000"/>
        </w:rPr>
        <w:t xml:space="preserve"> may not </w:t>
      </w:r>
      <w:r w:rsidRPr="00A33816">
        <w:rPr>
          <w:rFonts w:ascii="Times New Roman" w:hAnsi="Times New Roman" w:cs="Times New Roman"/>
          <w:color w:val="auto"/>
        </w:rPr>
        <w:t>have</w:t>
      </w:r>
      <w:r w:rsidRPr="00DF4B61">
        <w:rPr>
          <w:rFonts w:ascii="Times New Roman" w:hAnsi="Times New Roman" w:cs="Times New Roman"/>
          <w:color w:val="FF0000"/>
        </w:rPr>
        <w:t xml:space="preserve"> </w:t>
      </w:r>
      <w:r w:rsidRPr="00DF4B61">
        <w:rPr>
          <w:rFonts w:ascii="Times New Roman" w:hAnsi="Times New Roman" w:cs="Times New Roman"/>
          <w:strike/>
          <w:color w:val="FF0000"/>
        </w:rPr>
        <w:t>not</w:t>
      </w:r>
      <w:r w:rsidRPr="00DF4B61">
        <w:rPr>
          <w:rFonts w:ascii="Times New Roman" w:hAnsi="Times New Roman" w:cs="Times New Roman"/>
          <w:color w:val="FF0000"/>
        </w:rPr>
        <w:t xml:space="preserve"> </w:t>
      </w:r>
      <w:r w:rsidRPr="00A33816">
        <w:rPr>
          <w:rFonts w:ascii="Times New Roman" w:hAnsi="Times New Roman" w:cs="Times New Roman"/>
          <w:color w:val="auto"/>
        </w:rPr>
        <w:t>been fully studied.</w:t>
      </w:r>
      <w:r w:rsidRPr="00DF4B61">
        <w:rPr>
          <w:rFonts w:ascii="Times New Roman" w:hAnsi="Times New Roman" w:cs="Times New Roman"/>
          <w:color w:val="FF0000"/>
        </w:rPr>
        <w:t xml:space="preserve"> An emerging contaminant may be a toxic pollutant if it falls within</w:t>
      </w:r>
      <w:r w:rsidR="008E0B37">
        <w:rPr>
          <w:rFonts w:ascii="Times New Roman" w:hAnsi="Times New Roman" w:cs="Times New Roman"/>
          <w:color w:val="FF0000"/>
        </w:rPr>
        <w:t xml:space="preserve"> the definition of that term. </w:t>
      </w:r>
      <w:r w:rsidRPr="00DF4B61">
        <w:rPr>
          <w:rFonts w:ascii="Times New Roman" w:hAnsi="Times New Roman" w:cs="Times New Roman"/>
          <w:color w:val="FF0000"/>
        </w:rPr>
        <w:t xml:space="preserve"> </w:t>
      </w:r>
      <w:r w:rsidRPr="00A33816">
        <w:rPr>
          <w:rFonts w:ascii="Times New Roman" w:hAnsi="Times New Roman" w:cs="Times New Roman"/>
          <w:color w:val="FF0000"/>
        </w:rPr>
        <w:t>[Renumber as 20.6.4.7.E(3).]</w:t>
      </w:r>
      <w:r w:rsidRPr="00DF4B61">
        <w:rPr>
          <w:color w:val="FF0000"/>
        </w:rPr>
        <w:t xml:space="preserve"> </w:t>
      </w:r>
      <w:r w:rsidR="002B39B0" w:rsidRPr="00DF4B61">
        <w:rPr>
          <w:rFonts w:eastAsia="Times New Roman"/>
          <w:color w:val="FF0000"/>
        </w:rPr>
        <w:t xml:space="preserve"> </w:t>
      </w:r>
    </w:p>
    <w:p w14:paraId="09DBFB63" w14:textId="77777777" w:rsidR="00A33816" w:rsidRDefault="00A33816" w:rsidP="00A33816">
      <w:pPr>
        <w:pStyle w:val="Default"/>
        <w:rPr>
          <w:rFonts w:ascii="Times New Roman" w:hAnsi="Times New Roman" w:cs="Times New Roman"/>
          <w:color w:val="FF0000"/>
        </w:rPr>
      </w:pPr>
    </w:p>
    <w:p w14:paraId="2B286387" w14:textId="6F1A58BB" w:rsidR="00A33816" w:rsidRDefault="00A33816" w:rsidP="00A33816">
      <w:pPr>
        <w:widowControl w:val="0"/>
        <w:autoSpaceDE w:val="0"/>
        <w:autoSpaceDN w:val="0"/>
        <w:adjustRightInd w:val="0"/>
        <w:rPr>
          <w:rFonts w:eastAsia="Times New Roman"/>
          <w:color w:val="000000"/>
        </w:rPr>
      </w:pPr>
      <w:r>
        <w:rPr>
          <w:rFonts w:eastAsia="Times New Roman"/>
          <w:color w:val="000000"/>
        </w:rPr>
        <w:t xml:space="preserve">Reference:  </w:t>
      </w:r>
      <w:r w:rsidRPr="001E4078">
        <w:rPr>
          <w:rFonts w:eastAsia="Times New Roman"/>
          <w:i/>
          <w:color w:val="000000"/>
        </w:rPr>
        <w:t>Rebuttal Testimony of Pamela E. Homer on Behalf of Communities for Clean Water and Gila Resources Information Project,</w:t>
      </w:r>
      <w:r>
        <w:rPr>
          <w:rFonts w:eastAsia="Times New Roman"/>
          <w:color w:val="000000"/>
        </w:rPr>
        <w:t xml:space="preserve"> p. 7.  </w:t>
      </w:r>
    </w:p>
    <w:p w14:paraId="2925D350" w14:textId="77777777" w:rsidR="00A33816" w:rsidRPr="00A33816" w:rsidRDefault="00A33816" w:rsidP="00A33816">
      <w:pPr>
        <w:pStyle w:val="Default"/>
        <w:rPr>
          <w:rFonts w:ascii="Times New Roman" w:hAnsi="Times New Roman" w:cs="Times New Roman"/>
          <w:color w:val="FF0000"/>
        </w:rPr>
      </w:pPr>
    </w:p>
    <w:p w14:paraId="2290903D" w14:textId="060617B0" w:rsidR="00CA6242" w:rsidRDefault="00A33816" w:rsidP="002B39B0">
      <w:pPr>
        <w:widowControl w:val="0"/>
        <w:autoSpaceDE w:val="0"/>
        <w:autoSpaceDN w:val="0"/>
        <w:adjustRightInd w:val="0"/>
        <w:rPr>
          <w:rFonts w:eastAsia="Times New Roman"/>
          <w:color w:val="000000"/>
        </w:rPr>
      </w:pPr>
      <w:r>
        <w:rPr>
          <w:rFonts w:eastAsia="Times New Roman"/>
          <w:color w:val="000000"/>
        </w:rPr>
        <w:t>4</w:t>
      </w:r>
      <w:r w:rsidR="002B39B0" w:rsidRPr="00DF4B61">
        <w:rPr>
          <w:rFonts w:eastAsia="Times New Roman"/>
          <w:color w:val="000000"/>
        </w:rPr>
        <w:t xml:space="preserve">. </w:t>
      </w:r>
      <w:r w:rsidR="00DF4B61" w:rsidRPr="00DF4B61">
        <w:rPr>
          <w:rFonts w:eastAsia="Times New Roman"/>
          <w:color w:val="000000"/>
        </w:rPr>
        <w:tab/>
      </w:r>
      <w:r w:rsidR="002B39B0" w:rsidRPr="00DF4B61">
        <w:rPr>
          <w:rFonts w:eastAsia="Times New Roman"/>
          <w:color w:val="000000"/>
        </w:rPr>
        <w:t>LANL is proposing to substantially limit the number of waters</w:t>
      </w:r>
      <w:r w:rsidR="00DF4B61" w:rsidRPr="00DF4B61">
        <w:rPr>
          <w:rFonts w:eastAsia="Times New Roman"/>
          <w:color w:val="000000"/>
        </w:rPr>
        <w:t xml:space="preserve"> that flow through the canyons to the Rio Grande </w:t>
      </w:r>
      <w:r w:rsidR="002B39B0" w:rsidRPr="00DF4B61">
        <w:rPr>
          <w:rFonts w:eastAsia="Times New Roman"/>
          <w:color w:val="000000"/>
        </w:rPr>
        <w:t xml:space="preserve">that receive protections under the Human Health – Organism Only </w:t>
      </w:r>
      <w:r w:rsidR="006545D0" w:rsidRPr="00DF4B61">
        <w:rPr>
          <w:rFonts w:eastAsia="Times New Roman"/>
          <w:color w:val="000000"/>
        </w:rPr>
        <w:t xml:space="preserve">(HH-OO) </w:t>
      </w:r>
      <w:r w:rsidR="002B39B0" w:rsidRPr="00DF4B61">
        <w:rPr>
          <w:rFonts w:eastAsia="Times New Roman"/>
          <w:color w:val="000000"/>
        </w:rPr>
        <w:t>criteria for pollutants</w:t>
      </w:r>
      <w:r w:rsidR="00DF4B61" w:rsidRPr="00DF4B61">
        <w:rPr>
          <w:rFonts w:eastAsia="Times New Roman"/>
          <w:color w:val="000000"/>
        </w:rPr>
        <w:t>.  These pollutants include</w:t>
      </w:r>
      <w:r w:rsidR="002B39B0" w:rsidRPr="00DF4B61">
        <w:rPr>
          <w:rFonts w:eastAsia="Times New Roman"/>
          <w:color w:val="000000"/>
        </w:rPr>
        <w:t xml:space="preserve"> PCBs, methylmercury, and DDT. </w:t>
      </w:r>
      <w:r w:rsidR="00DF4B61" w:rsidRPr="00DF4B61">
        <w:rPr>
          <w:rFonts w:eastAsia="Times New Roman"/>
          <w:color w:val="000000"/>
        </w:rPr>
        <w:t xml:space="preserve"> </w:t>
      </w:r>
      <w:r>
        <w:rPr>
          <w:rFonts w:eastAsia="Times New Roman"/>
          <w:color w:val="000000"/>
        </w:rPr>
        <w:t>The</w:t>
      </w:r>
      <w:r w:rsidR="002B39B0" w:rsidRPr="00DF4B61">
        <w:rPr>
          <w:rFonts w:eastAsia="Times New Roman"/>
          <w:color w:val="000000"/>
        </w:rPr>
        <w:t xml:space="preserve"> criteria protect human health by ensuring </w:t>
      </w:r>
      <w:r>
        <w:rPr>
          <w:rFonts w:eastAsia="Times New Roman"/>
          <w:color w:val="000000"/>
        </w:rPr>
        <w:t>that pollutants are not bioaccumulating</w:t>
      </w:r>
      <w:r w:rsidR="002B39B0" w:rsidRPr="00DF4B61">
        <w:rPr>
          <w:rFonts w:eastAsia="Times New Roman"/>
          <w:color w:val="000000"/>
        </w:rPr>
        <w:t xml:space="preserve"> in fish and other aquatic organisms at levels that dangerous to human health. </w:t>
      </w:r>
      <w:r w:rsidR="00DF4B61" w:rsidRPr="00DF4B61">
        <w:rPr>
          <w:rFonts w:eastAsia="Times New Roman"/>
          <w:color w:val="000000"/>
        </w:rPr>
        <w:t xml:space="preserve"> </w:t>
      </w:r>
      <w:r w:rsidR="002B39B0" w:rsidRPr="00594AB0">
        <w:rPr>
          <w:rFonts w:eastAsia="Times New Roman"/>
          <w:color w:val="000000"/>
          <w:u w:val="single"/>
        </w:rPr>
        <w:t>LANL’s proposed change</w:t>
      </w:r>
      <w:r w:rsidR="002B39B0" w:rsidRPr="00DF4B61">
        <w:rPr>
          <w:rFonts w:eastAsia="Times New Roman"/>
          <w:color w:val="000000"/>
        </w:rPr>
        <w:t xml:space="preserve"> would limit the water</w:t>
      </w:r>
      <w:r w:rsidR="00CA6242">
        <w:rPr>
          <w:rFonts w:eastAsia="Times New Roman"/>
          <w:color w:val="000000"/>
        </w:rPr>
        <w:t>s to which these criteria apply, which reads:</w:t>
      </w:r>
    </w:p>
    <w:p w14:paraId="02FC8E46" w14:textId="77777777" w:rsidR="00CA6242" w:rsidRDefault="00CA6242" w:rsidP="002B39B0">
      <w:pPr>
        <w:widowControl w:val="0"/>
        <w:autoSpaceDE w:val="0"/>
        <w:autoSpaceDN w:val="0"/>
        <w:adjustRightInd w:val="0"/>
        <w:rPr>
          <w:rFonts w:eastAsia="Times New Roman"/>
          <w:color w:val="000000"/>
        </w:rPr>
      </w:pPr>
    </w:p>
    <w:p w14:paraId="13312A83" w14:textId="08B8DCF2" w:rsidR="002B39B0" w:rsidRPr="009B5627" w:rsidRDefault="00CA6242" w:rsidP="009B5627">
      <w:pPr>
        <w:widowControl w:val="0"/>
        <w:autoSpaceDE w:val="0"/>
        <w:autoSpaceDN w:val="0"/>
        <w:adjustRightInd w:val="0"/>
        <w:ind w:left="720" w:right="720"/>
      </w:pPr>
      <w:r>
        <w:t xml:space="preserve">20.6.4.11(G). Human health-organism only criteria in Subsection J of 20.6.4.900 NMAC apply to those waters with a designated, existing or attainable </w:t>
      </w:r>
      <w:r w:rsidRPr="009B5627">
        <w:rPr>
          <w:strike/>
        </w:rPr>
        <w:t>aquatic life</w:t>
      </w:r>
      <w:r>
        <w:t xml:space="preserve"> </w:t>
      </w:r>
      <w:r w:rsidRPr="009B5627">
        <w:rPr>
          <w:color w:val="FF0000"/>
          <w:u w:val="single"/>
        </w:rPr>
        <w:t>fish consumption</w:t>
      </w:r>
      <w:r>
        <w:t xml:space="preserve"> use. </w:t>
      </w:r>
      <w:r w:rsidRPr="00594AB0">
        <w:rPr>
          <w:color w:val="FF0000"/>
        </w:rPr>
        <w:t xml:space="preserve">If a tributary does not have an attainable fish consumption use, then HH-OO criteria do not apply to the tributary. If the fish consumption designated use is not attained in the first downstream segment with an attainable fish consumption designated use, then the tributary should be assigned a load allocation as required by 40 CFR Part 130. </w:t>
      </w:r>
      <w:r w:rsidRPr="00CA6242">
        <w:rPr>
          <w:strike/>
        </w:rPr>
        <w:t>When limited aquatic life is a designated use, the human health-organism only criteria apply only if adopted on a segment specific basis. The human health-organism only criteria for persistent toxic pollutants, as identified in Subsection J of 20.6.4.900 NMAC, also apply to all tributaries of waters with a designated, existing or attainable aquatic life use</w:t>
      </w:r>
      <w:r>
        <w:t>.</w:t>
      </w:r>
      <w:r w:rsidR="002B39B0" w:rsidRPr="00DF4B61">
        <w:rPr>
          <w:rFonts w:eastAsia="Times New Roman"/>
          <w:color w:val="000000"/>
        </w:rPr>
        <w:t xml:space="preserve"> </w:t>
      </w:r>
    </w:p>
    <w:p w14:paraId="7960D7AC" w14:textId="77777777" w:rsidR="00CA6242" w:rsidRDefault="00CA6242" w:rsidP="00CA6242">
      <w:pPr>
        <w:widowControl w:val="0"/>
        <w:autoSpaceDE w:val="0"/>
        <w:autoSpaceDN w:val="0"/>
        <w:adjustRightInd w:val="0"/>
        <w:rPr>
          <w:rFonts w:eastAsia="Times New Roman"/>
          <w:color w:val="000000"/>
        </w:rPr>
      </w:pPr>
    </w:p>
    <w:p w14:paraId="3BB428CB" w14:textId="2DDF090E" w:rsidR="00CA6242" w:rsidRPr="00CA6242" w:rsidRDefault="00CA6242" w:rsidP="00CA6242">
      <w:pPr>
        <w:widowControl w:val="0"/>
        <w:autoSpaceDE w:val="0"/>
        <w:autoSpaceDN w:val="0"/>
        <w:adjustRightInd w:val="0"/>
        <w:rPr>
          <w:rFonts w:eastAsia="Times New Roman"/>
          <w:color w:val="000000"/>
        </w:rPr>
      </w:pPr>
      <w:r w:rsidRPr="00CA6242">
        <w:rPr>
          <w:rFonts w:eastAsia="Times New Roman"/>
          <w:color w:val="000000"/>
        </w:rPr>
        <w:t xml:space="preserve">Reference:  </w:t>
      </w:r>
      <w:r w:rsidRPr="00CA6242">
        <w:rPr>
          <w:rFonts w:eastAsia="Times New Roman"/>
          <w:i/>
          <w:color w:val="000000"/>
        </w:rPr>
        <w:t>Rebuttal Testimony of Pamela E. Homer on Behalf of Communities for Clean Water and Gila Resources Information Project,</w:t>
      </w:r>
      <w:r>
        <w:rPr>
          <w:rFonts w:eastAsia="Times New Roman"/>
          <w:color w:val="000000"/>
        </w:rPr>
        <w:t xml:space="preserve"> p. 9 - 10</w:t>
      </w:r>
      <w:r w:rsidRPr="00CA6242">
        <w:rPr>
          <w:rFonts w:eastAsia="Times New Roman"/>
          <w:color w:val="000000"/>
        </w:rPr>
        <w:t xml:space="preserve">.  </w:t>
      </w:r>
    </w:p>
    <w:p w14:paraId="3498D354" w14:textId="77777777" w:rsidR="002B39B0" w:rsidRPr="002D0596" w:rsidRDefault="002B39B0" w:rsidP="002B39B0">
      <w:pPr>
        <w:widowControl w:val="0"/>
        <w:autoSpaceDE w:val="0"/>
        <w:autoSpaceDN w:val="0"/>
        <w:adjustRightInd w:val="0"/>
        <w:rPr>
          <w:rFonts w:eastAsia="Times New Roman"/>
          <w:color w:val="000000"/>
        </w:rPr>
      </w:pPr>
    </w:p>
    <w:p w14:paraId="78309391" w14:textId="084B77FE" w:rsidR="00003A8F" w:rsidRDefault="00003A8F" w:rsidP="002B39B0">
      <w:pPr>
        <w:widowControl w:val="0"/>
        <w:autoSpaceDE w:val="0"/>
        <w:autoSpaceDN w:val="0"/>
        <w:adjustRightInd w:val="0"/>
        <w:rPr>
          <w:rFonts w:eastAsia="Times New Roman"/>
          <w:color w:val="000000"/>
        </w:rPr>
      </w:pPr>
      <w:r>
        <w:rPr>
          <w:rFonts w:eastAsia="Times New Roman"/>
          <w:color w:val="000000"/>
        </w:rPr>
        <w:t>5</w:t>
      </w:r>
      <w:r w:rsidR="002B39B0" w:rsidRPr="002D0596">
        <w:rPr>
          <w:rFonts w:eastAsia="Times New Roman"/>
          <w:color w:val="000000"/>
        </w:rPr>
        <w:t xml:space="preserve">.  </w:t>
      </w:r>
      <w:r w:rsidR="002B39B0" w:rsidRPr="002D0596">
        <w:rPr>
          <w:rFonts w:eastAsia="Times New Roman"/>
          <w:color w:val="000000"/>
        </w:rPr>
        <w:tab/>
      </w:r>
      <w:r>
        <w:rPr>
          <w:rFonts w:eastAsia="Times New Roman"/>
          <w:color w:val="000000"/>
        </w:rPr>
        <w:t xml:space="preserve">The NMED is not proposing any changes to the </w:t>
      </w:r>
      <w:r w:rsidR="002B39B0" w:rsidRPr="002D0596">
        <w:rPr>
          <w:rFonts w:eastAsia="Times New Roman"/>
          <w:color w:val="000000"/>
        </w:rPr>
        <w:t xml:space="preserve">existing definition of </w:t>
      </w:r>
      <w:r w:rsidR="002B39B0" w:rsidRPr="00DF4B61">
        <w:rPr>
          <w:rFonts w:eastAsia="Times New Roman"/>
          <w:b/>
          <w:color w:val="000000"/>
        </w:rPr>
        <w:t>“Toxic Pollutant</w:t>
      </w:r>
      <w:r w:rsidR="006545D0" w:rsidRPr="00DF4B61">
        <w:rPr>
          <w:rFonts w:eastAsia="Times New Roman"/>
          <w:b/>
          <w:color w:val="000000"/>
        </w:rPr>
        <w:t>.”</w:t>
      </w:r>
      <w:r>
        <w:rPr>
          <w:rFonts w:eastAsia="Times New Roman"/>
          <w:color w:val="000000"/>
        </w:rPr>
        <w:t xml:space="preserve">  </w:t>
      </w:r>
      <w:proofErr w:type="gramStart"/>
      <w:r>
        <w:rPr>
          <w:rFonts w:eastAsia="Times New Roman"/>
          <w:color w:val="000000"/>
        </w:rPr>
        <w:t>20.6.4.7.T(</w:t>
      </w:r>
      <w:proofErr w:type="gramEnd"/>
      <w:r>
        <w:rPr>
          <w:rFonts w:eastAsia="Times New Roman"/>
          <w:color w:val="000000"/>
        </w:rPr>
        <w:t>2) NMAC.</w:t>
      </w:r>
    </w:p>
    <w:p w14:paraId="04CDB52E" w14:textId="77777777" w:rsidR="00003A8F" w:rsidRDefault="00003A8F" w:rsidP="002B39B0">
      <w:pPr>
        <w:widowControl w:val="0"/>
        <w:autoSpaceDE w:val="0"/>
        <w:autoSpaceDN w:val="0"/>
        <w:adjustRightInd w:val="0"/>
        <w:rPr>
          <w:rFonts w:eastAsia="Times New Roman"/>
          <w:color w:val="000000"/>
        </w:rPr>
      </w:pPr>
    </w:p>
    <w:p w14:paraId="6CEA2AEA" w14:textId="25A1E42D" w:rsidR="002B39B0" w:rsidRPr="002D0596" w:rsidRDefault="006545D0" w:rsidP="002B39B0">
      <w:pPr>
        <w:widowControl w:val="0"/>
        <w:autoSpaceDE w:val="0"/>
        <w:autoSpaceDN w:val="0"/>
        <w:adjustRightInd w:val="0"/>
        <w:rPr>
          <w:rFonts w:eastAsia="Times New Roman"/>
          <w:color w:val="000000"/>
        </w:rPr>
      </w:pPr>
      <w:r w:rsidRPr="00003A8F">
        <w:rPr>
          <w:rFonts w:eastAsia="Times New Roman"/>
          <w:color w:val="000000"/>
          <w:u w:val="single"/>
        </w:rPr>
        <w:t xml:space="preserve">CCW </w:t>
      </w:r>
      <w:r w:rsidR="00003A8F">
        <w:rPr>
          <w:rFonts w:eastAsia="Times New Roman"/>
          <w:color w:val="000000"/>
          <w:u w:val="single"/>
        </w:rPr>
        <w:t>and GRIP propose adding one</w:t>
      </w:r>
      <w:r w:rsidRPr="00003A8F">
        <w:rPr>
          <w:rFonts w:eastAsia="Times New Roman"/>
          <w:color w:val="000000"/>
          <w:u w:val="single"/>
        </w:rPr>
        <w:t xml:space="preserve"> sentence to clarify th</w:t>
      </w:r>
      <w:r w:rsidR="00594AB0">
        <w:rPr>
          <w:rFonts w:eastAsia="Times New Roman"/>
          <w:color w:val="000000"/>
          <w:u w:val="single"/>
        </w:rPr>
        <w:t>at th</w:t>
      </w:r>
      <w:r w:rsidRPr="00003A8F">
        <w:rPr>
          <w:rFonts w:eastAsia="Times New Roman"/>
          <w:color w:val="000000"/>
          <w:u w:val="single"/>
        </w:rPr>
        <w:t>e listed federal and state toxic pollutants</w:t>
      </w:r>
      <w:r w:rsidR="00594AB0">
        <w:rPr>
          <w:rFonts w:eastAsia="Times New Roman"/>
          <w:color w:val="000000"/>
          <w:u w:val="single"/>
        </w:rPr>
        <w:t xml:space="preserve"> are included in the definition</w:t>
      </w:r>
      <w:r w:rsidR="002B39B0" w:rsidRPr="002D0596">
        <w:rPr>
          <w:rFonts w:eastAsia="Times New Roman"/>
          <w:color w:val="000000"/>
        </w:rPr>
        <w:t xml:space="preserve">:  </w:t>
      </w:r>
    </w:p>
    <w:p w14:paraId="6E7D3F0D" w14:textId="77777777" w:rsidR="002B39B0" w:rsidRPr="002D0596" w:rsidRDefault="002B39B0" w:rsidP="002B39B0">
      <w:pPr>
        <w:widowControl w:val="0"/>
        <w:autoSpaceDE w:val="0"/>
        <w:autoSpaceDN w:val="0"/>
        <w:adjustRightInd w:val="0"/>
        <w:rPr>
          <w:rFonts w:eastAsia="Times New Roman"/>
          <w:color w:val="000000"/>
        </w:rPr>
      </w:pPr>
    </w:p>
    <w:p w14:paraId="0990B2F3" w14:textId="0F2DD2C5" w:rsidR="00003A8F" w:rsidRDefault="002B39B0" w:rsidP="002B39B0">
      <w:pPr>
        <w:widowControl w:val="0"/>
        <w:autoSpaceDE w:val="0"/>
        <w:autoSpaceDN w:val="0"/>
        <w:adjustRightInd w:val="0"/>
        <w:rPr>
          <w:color w:val="000000" w:themeColor="text1"/>
          <w:lang w:eastAsia="ja-JP"/>
        </w:rPr>
      </w:pPr>
      <w:r w:rsidRPr="00003A8F">
        <w:rPr>
          <w:color w:val="000000" w:themeColor="text1"/>
          <w:lang w:eastAsia="ja-JP"/>
        </w:rPr>
        <w:t>“’Toxic pollutant’ means those pollutants, or combination of pollutants, including disease-causing agents, that after discharge and upon exposure, ingestion, inhalation or assimilation into any organism, either directly from the environment or indirectly by ingestion through food chains, will cause death, shortened life spans, disease, adverse behavioral changes, reproductive or physiological impairment or physical deformations in such organisms or their offspring.</w:t>
      </w:r>
      <w:r w:rsidR="006545D0" w:rsidRPr="00003A8F">
        <w:rPr>
          <w:color w:val="000000" w:themeColor="text1"/>
          <w:lang w:eastAsia="ja-JP"/>
        </w:rPr>
        <w:t xml:space="preserve">  </w:t>
      </w:r>
      <w:r w:rsidR="006545D0" w:rsidRPr="00DF4B61">
        <w:rPr>
          <w:color w:val="FF0000"/>
          <w:lang w:eastAsia="ja-JP"/>
        </w:rPr>
        <w:t xml:space="preserve">The term includes the toxic pollutants listed in the federal regulations at 40 CFR 401.15 and the groundwater quality regulations at </w:t>
      </w:r>
      <w:proofErr w:type="gramStart"/>
      <w:r w:rsidR="006545D0" w:rsidRPr="00DF4B61">
        <w:rPr>
          <w:color w:val="FF0000"/>
          <w:lang w:eastAsia="ja-JP"/>
        </w:rPr>
        <w:t>20.6.17.T(</w:t>
      </w:r>
      <w:proofErr w:type="gramEnd"/>
      <w:r w:rsidR="006545D0" w:rsidRPr="00DF4B61">
        <w:rPr>
          <w:color w:val="FF0000"/>
          <w:lang w:eastAsia="ja-JP"/>
        </w:rPr>
        <w:t>2) NMAC as those lists may be amended.</w:t>
      </w:r>
      <w:r w:rsidRPr="00DF4B61">
        <w:rPr>
          <w:color w:val="FF0000"/>
          <w:lang w:eastAsia="ja-JP"/>
        </w:rPr>
        <w:t xml:space="preserve">”  </w:t>
      </w:r>
      <w:proofErr w:type="gramStart"/>
      <w:r w:rsidRPr="00DF4B61">
        <w:rPr>
          <w:color w:val="FF0000"/>
          <w:lang w:eastAsia="ja-JP"/>
        </w:rPr>
        <w:t>20.6.4.7.T(</w:t>
      </w:r>
      <w:proofErr w:type="gramEnd"/>
      <w:r w:rsidRPr="00DF4B61">
        <w:rPr>
          <w:color w:val="FF0000"/>
          <w:lang w:eastAsia="ja-JP"/>
        </w:rPr>
        <w:t xml:space="preserve">2) NMAC.  </w:t>
      </w:r>
    </w:p>
    <w:p w14:paraId="6BFB95C6" w14:textId="77777777" w:rsidR="00003A8F" w:rsidRDefault="00003A8F" w:rsidP="002B39B0">
      <w:pPr>
        <w:widowControl w:val="0"/>
        <w:autoSpaceDE w:val="0"/>
        <w:autoSpaceDN w:val="0"/>
        <w:adjustRightInd w:val="0"/>
        <w:rPr>
          <w:color w:val="000000" w:themeColor="text1"/>
          <w:lang w:eastAsia="ja-JP"/>
        </w:rPr>
      </w:pPr>
    </w:p>
    <w:p w14:paraId="6A8378C3" w14:textId="04C83AEB" w:rsidR="002B39B0" w:rsidRDefault="00594AB0" w:rsidP="00003A8F">
      <w:pPr>
        <w:widowControl w:val="0"/>
        <w:autoSpaceDE w:val="0"/>
        <w:autoSpaceDN w:val="0"/>
        <w:adjustRightInd w:val="0"/>
        <w:rPr>
          <w:rFonts w:eastAsia="Times New Roman"/>
          <w:color w:val="000000"/>
        </w:rPr>
      </w:pPr>
      <w:r>
        <w:rPr>
          <w:color w:val="000000" w:themeColor="text1"/>
          <w:lang w:eastAsia="ja-JP"/>
        </w:rPr>
        <w:t>In contrast, LANL and the NMM</w:t>
      </w:r>
      <w:r w:rsidR="00003A8F">
        <w:rPr>
          <w:color w:val="000000" w:themeColor="text1"/>
          <w:lang w:eastAsia="ja-JP"/>
        </w:rPr>
        <w:t xml:space="preserve">A are proposing to narrow the definition.  </w:t>
      </w:r>
      <w:r w:rsidR="002B39B0" w:rsidRPr="00003A8F">
        <w:rPr>
          <w:rFonts w:eastAsia="Times New Roman"/>
          <w:color w:val="000000"/>
        </w:rPr>
        <w:t xml:space="preserve">They are recommending the following changes:  </w:t>
      </w:r>
    </w:p>
    <w:p w14:paraId="22879352" w14:textId="77777777" w:rsidR="00003A8F" w:rsidRPr="00003A8F" w:rsidRDefault="00003A8F" w:rsidP="00003A8F">
      <w:pPr>
        <w:widowControl w:val="0"/>
        <w:autoSpaceDE w:val="0"/>
        <w:autoSpaceDN w:val="0"/>
        <w:adjustRightInd w:val="0"/>
        <w:rPr>
          <w:color w:val="000000" w:themeColor="text1"/>
          <w:lang w:eastAsia="ja-JP"/>
        </w:rPr>
      </w:pPr>
    </w:p>
    <w:p w14:paraId="5BC1E5B3" w14:textId="0C292BF2" w:rsidR="00003A8F" w:rsidRDefault="002B39B0" w:rsidP="00003A8F">
      <w:pPr>
        <w:widowControl w:val="0"/>
        <w:autoSpaceDE w:val="0"/>
        <w:autoSpaceDN w:val="0"/>
        <w:adjustRightInd w:val="0"/>
        <w:rPr>
          <w:color w:val="000000" w:themeColor="text1"/>
          <w:lang w:eastAsia="ja-JP"/>
        </w:rPr>
      </w:pPr>
      <w:r w:rsidRPr="00003A8F">
        <w:rPr>
          <w:lang w:eastAsia="ja-JP"/>
        </w:rPr>
        <w:t xml:space="preserve">“’Toxic pollutant’ means those pollutants, or combination of pollutants, </w:t>
      </w:r>
      <w:r w:rsidRPr="00003A8F">
        <w:rPr>
          <w:strike/>
          <w:lang w:eastAsia="ja-JP"/>
        </w:rPr>
        <w:t>including disease-causing agents, that after discharge and upon exposure, ingestion, inhalation or assimilation into any organism, either directly from the environment or indirectly by ingestion through food chains, will cause death, shortened life spans, disease, adverse behavioral changes, reproductive or physiological impairment or physical deformations in such organisms or their offspring</w:t>
      </w:r>
      <w:r w:rsidRPr="00003A8F">
        <w:rPr>
          <w:lang w:eastAsia="ja-JP"/>
        </w:rPr>
        <w:t xml:space="preserve"> </w:t>
      </w:r>
      <w:r w:rsidRPr="00594AB0">
        <w:rPr>
          <w:color w:val="FF0000"/>
          <w:lang w:eastAsia="ja-JP"/>
        </w:rPr>
        <w:t xml:space="preserve">listed by the EPA Administrator under section 307(a) of the federal Clean Water Act, 33 U.S.C. § 1317(a) or in the list below. </w:t>
      </w:r>
      <w:r w:rsidR="00003A8F" w:rsidRPr="00594AB0">
        <w:rPr>
          <w:color w:val="FF0000"/>
          <w:lang w:eastAsia="ja-JP"/>
        </w:rPr>
        <w:t xml:space="preserve"> </w:t>
      </w:r>
      <w:proofErr w:type="gramStart"/>
      <w:r w:rsidR="00003A8F" w:rsidRPr="00003A8F">
        <w:rPr>
          <w:color w:val="000000" w:themeColor="text1"/>
          <w:lang w:eastAsia="ja-JP"/>
        </w:rPr>
        <w:t>20.6.4.7.T(</w:t>
      </w:r>
      <w:proofErr w:type="gramEnd"/>
      <w:r w:rsidR="00003A8F" w:rsidRPr="00003A8F">
        <w:rPr>
          <w:color w:val="000000" w:themeColor="text1"/>
          <w:lang w:eastAsia="ja-JP"/>
        </w:rPr>
        <w:t>2) NMAC.</w:t>
      </w:r>
      <w:r w:rsidR="00003A8F" w:rsidRPr="00DF4B61">
        <w:rPr>
          <w:color w:val="FF0000"/>
          <w:lang w:eastAsia="ja-JP"/>
        </w:rPr>
        <w:t xml:space="preserve">  </w:t>
      </w:r>
      <w:r w:rsidRPr="00003A8F">
        <w:rPr>
          <w:u w:val="single"/>
          <w:lang w:eastAsia="ja-JP"/>
        </w:rPr>
        <w:t xml:space="preserve"> </w:t>
      </w:r>
      <w:r w:rsidR="00003A8F" w:rsidRPr="00DF4B61">
        <w:rPr>
          <w:color w:val="FF0000"/>
          <w:lang w:eastAsia="ja-JP"/>
        </w:rPr>
        <w:t xml:space="preserve">  </w:t>
      </w:r>
    </w:p>
    <w:p w14:paraId="724B571A" w14:textId="5323B7F6" w:rsidR="002B39B0" w:rsidRDefault="00003A8F" w:rsidP="00003A8F">
      <w:pPr>
        <w:shd w:val="clear" w:color="auto" w:fill="FFFFFF"/>
        <w:spacing w:before="100" w:beforeAutospacing="1" w:after="100" w:afterAutospacing="1"/>
        <w:rPr>
          <w:lang w:eastAsia="ja-JP"/>
        </w:rPr>
      </w:pPr>
      <w:r>
        <w:rPr>
          <w:i/>
          <w:lang w:eastAsia="ja-JP"/>
        </w:rPr>
        <w:t xml:space="preserve">Note:  </w:t>
      </w:r>
      <w:r w:rsidR="002B39B0" w:rsidRPr="00003A8F">
        <w:rPr>
          <w:lang w:eastAsia="ja-JP"/>
        </w:rPr>
        <w:t>Section 307(a) of the federal Clean Water Act is the Toxic Pollutant List, which was updated in 1977 to the Priority Pollutant List to make implementation of the Toxic Pollutant List more practical.</w:t>
      </w:r>
      <w:r>
        <w:rPr>
          <w:rStyle w:val="FootnoteReference"/>
          <w:lang w:eastAsia="ja-JP"/>
        </w:rPr>
        <w:footnoteReference w:id="2"/>
      </w:r>
      <w:r w:rsidR="002B39B0" w:rsidRPr="00003A8F">
        <w:rPr>
          <w:lang w:eastAsia="ja-JP"/>
        </w:rPr>
        <w:t xml:space="preserve">  </w:t>
      </w:r>
    </w:p>
    <w:p w14:paraId="0E7E81B6" w14:textId="43427727" w:rsidR="00C37F42" w:rsidRDefault="00C37F42" w:rsidP="00C37F42">
      <w:pPr>
        <w:widowControl w:val="0"/>
        <w:autoSpaceDE w:val="0"/>
        <w:autoSpaceDN w:val="0"/>
        <w:adjustRightInd w:val="0"/>
        <w:rPr>
          <w:rFonts w:eastAsia="Times New Roman"/>
          <w:color w:val="000000"/>
        </w:rPr>
      </w:pPr>
      <w:r>
        <w:rPr>
          <w:rFonts w:eastAsia="Times New Roman"/>
          <w:color w:val="000000"/>
        </w:rPr>
        <w:t xml:space="preserve">Reference:  </w:t>
      </w:r>
      <w:r w:rsidRPr="001E4078">
        <w:rPr>
          <w:rFonts w:eastAsia="Times New Roman"/>
          <w:i/>
          <w:color w:val="000000"/>
        </w:rPr>
        <w:t>Rebuttal Testimony of Pamela E. Homer on Behalf of Communities for Clean Water and Gila Resources Information Project,</w:t>
      </w:r>
      <w:r>
        <w:rPr>
          <w:rFonts w:eastAsia="Times New Roman"/>
          <w:color w:val="000000"/>
        </w:rPr>
        <w:t xml:space="preserve"> p. 5 – 6.  </w:t>
      </w:r>
    </w:p>
    <w:p w14:paraId="67E1DB66" w14:textId="77777777" w:rsidR="00C37F42" w:rsidRPr="00003A8F" w:rsidRDefault="00C37F42" w:rsidP="00C37F42">
      <w:pPr>
        <w:widowControl w:val="0"/>
        <w:autoSpaceDE w:val="0"/>
        <w:autoSpaceDN w:val="0"/>
        <w:adjustRightInd w:val="0"/>
        <w:rPr>
          <w:rFonts w:eastAsia="Times New Roman"/>
          <w:color w:val="000000"/>
        </w:rPr>
      </w:pPr>
    </w:p>
    <w:p w14:paraId="0CBCB6E6" w14:textId="572B3273" w:rsidR="00003A8F" w:rsidRDefault="00003A8F" w:rsidP="002B39B0">
      <w:pPr>
        <w:shd w:val="clear" w:color="auto" w:fill="FFFFFF"/>
        <w:rPr>
          <w:rFonts w:eastAsia="Times New Roman"/>
          <w:color w:val="000000"/>
        </w:rPr>
      </w:pPr>
      <w:r>
        <w:rPr>
          <w:rFonts w:eastAsia="Times New Roman"/>
          <w:color w:val="000000"/>
        </w:rPr>
        <w:t>6</w:t>
      </w:r>
      <w:r w:rsidR="002B39B0" w:rsidRPr="002D0596">
        <w:rPr>
          <w:rFonts w:eastAsia="Times New Roman"/>
          <w:color w:val="000000"/>
        </w:rPr>
        <w:t xml:space="preserve">.  </w:t>
      </w:r>
      <w:r w:rsidR="002B39B0" w:rsidRPr="002D0596">
        <w:rPr>
          <w:rFonts w:eastAsia="Times New Roman"/>
          <w:color w:val="000000"/>
        </w:rPr>
        <w:tab/>
      </w:r>
      <w:r>
        <w:rPr>
          <w:rFonts w:eastAsia="Times New Roman"/>
          <w:color w:val="000000"/>
        </w:rPr>
        <w:t>“</w:t>
      </w:r>
      <w:r>
        <w:rPr>
          <w:rFonts w:eastAsia="Times New Roman"/>
          <w:b/>
          <w:color w:val="000000"/>
        </w:rPr>
        <w:t>Toxic Pollutants”</w:t>
      </w:r>
      <w:r>
        <w:rPr>
          <w:rFonts w:eastAsia="Times New Roman"/>
          <w:color w:val="000000"/>
        </w:rPr>
        <w:t xml:space="preserve"> are further defined under </w:t>
      </w:r>
      <w:r>
        <w:rPr>
          <w:rFonts w:eastAsia="Times New Roman"/>
          <w:i/>
          <w:color w:val="000000"/>
        </w:rPr>
        <w:t xml:space="preserve">General Criteria </w:t>
      </w:r>
      <w:r>
        <w:rPr>
          <w:rFonts w:eastAsia="Times New Roman"/>
          <w:color w:val="000000"/>
        </w:rPr>
        <w:t xml:space="preserve">at </w:t>
      </w:r>
      <w:proofErr w:type="gramStart"/>
      <w:r>
        <w:rPr>
          <w:rFonts w:eastAsia="Times New Roman"/>
          <w:color w:val="000000"/>
        </w:rPr>
        <w:t>20.6.4.13.F(</w:t>
      </w:r>
      <w:proofErr w:type="gramEnd"/>
      <w:r>
        <w:rPr>
          <w:rFonts w:eastAsia="Times New Roman"/>
          <w:color w:val="000000"/>
        </w:rPr>
        <w:t xml:space="preserve">1).  The NMED is proposing to add the following language, </w:t>
      </w:r>
      <w:r w:rsidRPr="00003A8F">
        <w:rPr>
          <w:rFonts w:eastAsia="Times New Roman"/>
          <w:color w:val="000000"/>
          <w:u w:val="single"/>
        </w:rPr>
        <w:t>which CCW and GRIP oppose</w:t>
      </w:r>
      <w:r>
        <w:rPr>
          <w:rFonts w:eastAsia="Times New Roman"/>
          <w:color w:val="000000"/>
        </w:rPr>
        <w:t xml:space="preserve">:  </w:t>
      </w:r>
    </w:p>
    <w:p w14:paraId="6A5D5CA5" w14:textId="77777777" w:rsidR="00003A8F" w:rsidRDefault="00003A8F" w:rsidP="002B39B0">
      <w:pPr>
        <w:shd w:val="clear" w:color="auto" w:fill="FFFFFF"/>
        <w:rPr>
          <w:rFonts w:eastAsia="Times New Roman"/>
          <w:color w:val="000000"/>
        </w:rPr>
      </w:pPr>
    </w:p>
    <w:p w14:paraId="07156F22" w14:textId="77777777" w:rsidR="00003A8F" w:rsidRPr="00594AB0" w:rsidRDefault="00003A8F" w:rsidP="00003A8F">
      <w:pPr>
        <w:widowControl w:val="0"/>
        <w:autoSpaceDE w:val="0"/>
        <w:autoSpaceDN w:val="0"/>
        <w:adjustRightInd w:val="0"/>
        <w:rPr>
          <w:color w:val="000000"/>
        </w:rPr>
      </w:pPr>
      <w:r w:rsidRPr="00594AB0">
        <w:rPr>
          <w:color w:val="000000"/>
        </w:rPr>
        <w:t>(1) Except as provided in 20.6.4.16 NMAC, surface waters of the state shall be free of toxic</w:t>
      </w:r>
    </w:p>
    <w:p w14:paraId="74BEA21E" w14:textId="2F947A34" w:rsidR="00003A8F" w:rsidRPr="00594AB0" w:rsidRDefault="00003A8F" w:rsidP="00003A8F">
      <w:pPr>
        <w:widowControl w:val="0"/>
        <w:autoSpaceDE w:val="0"/>
        <w:autoSpaceDN w:val="0"/>
        <w:adjustRightInd w:val="0"/>
        <w:rPr>
          <w:color w:val="FF0000"/>
        </w:rPr>
      </w:pPr>
      <w:proofErr w:type="gramStart"/>
      <w:r w:rsidRPr="00594AB0">
        <w:rPr>
          <w:color w:val="000000"/>
        </w:rPr>
        <w:t>pollutants</w:t>
      </w:r>
      <w:proofErr w:type="gramEnd"/>
      <w:r w:rsidRPr="00594AB0">
        <w:rPr>
          <w:color w:val="FF0000"/>
        </w:rPr>
        <w:t>, including but not limited to contaminants of emerging concern and those toxic pollut</w:t>
      </w:r>
      <w:r w:rsidR="00594AB0">
        <w:rPr>
          <w:color w:val="FF0000"/>
        </w:rPr>
        <w:t xml:space="preserve">ants listed in 20.6.2 </w:t>
      </w:r>
      <w:r w:rsidRPr="00594AB0">
        <w:rPr>
          <w:color w:val="FF0000"/>
        </w:rPr>
        <w:t xml:space="preserve">NMAC, </w:t>
      </w:r>
      <w:r w:rsidRPr="00594AB0">
        <w:rPr>
          <w:color w:val="000000"/>
        </w:rPr>
        <w:t>from other than natural causes in amounts, concentrations or combinations that affect the propagation of</w:t>
      </w:r>
      <w:r w:rsidR="00594AB0">
        <w:rPr>
          <w:color w:val="FF0000"/>
        </w:rPr>
        <w:t xml:space="preserve"> </w:t>
      </w:r>
      <w:r w:rsidRPr="00594AB0">
        <w:rPr>
          <w:color w:val="000000"/>
        </w:rPr>
        <w:t>fish or that are toxic to humans, livestock or other animals, fish or other aquatic organisms, wildlife using aquatic</w:t>
      </w:r>
      <w:r w:rsidR="00594AB0">
        <w:rPr>
          <w:color w:val="FF0000"/>
        </w:rPr>
        <w:t xml:space="preserve"> </w:t>
      </w:r>
      <w:r w:rsidRPr="00594AB0">
        <w:rPr>
          <w:color w:val="000000"/>
        </w:rPr>
        <w:t>environments for habitation or aquatic organisms for food, or that will or can reasonably be expected to</w:t>
      </w:r>
      <w:r w:rsidR="00594AB0">
        <w:rPr>
          <w:color w:val="FF0000"/>
        </w:rPr>
        <w:t xml:space="preserve"> </w:t>
      </w:r>
      <w:proofErr w:type="spellStart"/>
      <w:r w:rsidRPr="00594AB0">
        <w:rPr>
          <w:color w:val="000000"/>
        </w:rPr>
        <w:t>bioaccumulate</w:t>
      </w:r>
      <w:proofErr w:type="spellEnd"/>
      <w:r w:rsidRPr="00594AB0">
        <w:rPr>
          <w:color w:val="000000"/>
        </w:rPr>
        <w:t xml:space="preserve"> in tissues of fish, shellfish and other aquatic organisms to levels that will impair the health of aquatic</w:t>
      </w:r>
    </w:p>
    <w:p w14:paraId="2212B3DA" w14:textId="024CEE1C" w:rsidR="00003A8F" w:rsidRPr="00594AB0" w:rsidRDefault="00003A8F" w:rsidP="00594AB0">
      <w:pPr>
        <w:widowControl w:val="0"/>
        <w:autoSpaceDE w:val="0"/>
        <w:autoSpaceDN w:val="0"/>
        <w:adjustRightInd w:val="0"/>
        <w:rPr>
          <w:color w:val="000000"/>
        </w:rPr>
      </w:pPr>
      <w:proofErr w:type="gramStart"/>
      <w:r w:rsidRPr="00594AB0">
        <w:rPr>
          <w:color w:val="000000"/>
        </w:rPr>
        <w:t>organisms</w:t>
      </w:r>
      <w:proofErr w:type="gramEnd"/>
      <w:r w:rsidRPr="00594AB0">
        <w:rPr>
          <w:color w:val="000000"/>
        </w:rPr>
        <w:t xml:space="preserve"> or wildlife or result in unacceptable tastes, odors or health risks to human consumers of aquatic</w:t>
      </w:r>
      <w:r w:rsidR="00594AB0">
        <w:rPr>
          <w:color w:val="000000"/>
        </w:rPr>
        <w:t xml:space="preserve"> </w:t>
      </w:r>
      <w:r w:rsidRPr="00594AB0">
        <w:rPr>
          <w:color w:val="000000"/>
        </w:rPr>
        <w:t>organisms.</w:t>
      </w:r>
    </w:p>
    <w:p w14:paraId="1A1852B1" w14:textId="77777777" w:rsidR="00003A8F" w:rsidRDefault="00003A8F" w:rsidP="002B39B0">
      <w:pPr>
        <w:shd w:val="clear" w:color="auto" w:fill="FFFFFF"/>
        <w:rPr>
          <w:rFonts w:eastAsia="Times New Roman"/>
          <w:color w:val="000000"/>
        </w:rPr>
      </w:pPr>
    </w:p>
    <w:p w14:paraId="2DEB17F9" w14:textId="2F410E13" w:rsidR="00003A8F" w:rsidRDefault="00003A8F" w:rsidP="002B39B0">
      <w:pPr>
        <w:shd w:val="clear" w:color="auto" w:fill="FFFFFF"/>
        <w:rPr>
          <w:rFonts w:eastAsia="Times New Roman"/>
          <w:color w:val="000000"/>
        </w:rPr>
      </w:pPr>
      <w:r w:rsidRPr="00594AB0">
        <w:rPr>
          <w:rFonts w:eastAsia="Times New Roman"/>
          <w:color w:val="000000"/>
          <w:u w:val="single"/>
        </w:rPr>
        <w:t>CCW and GRIP oppose the proposed NMED language</w:t>
      </w:r>
      <w:r>
        <w:rPr>
          <w:rFonts w:eastAsia="Times New Roman"/>
          <w:color w:val="000000"/>
        </w:rPr>
        <w:t xml:space="preserve">.  </w:t>
      </w:r>
    </w:p>
    <w:p w14:paraId="5EAAB5CA" w14:textId="77777777" w:rsidR="00C37F42" w:rsidRDefault="00C37F42" w:rsidP="002B39B0">
      <w:pPr>
        <w:shd w:val="clear" w:color="auto" w:fill="FFFFFF"/>
        <w:rPr>
          <w:rFonts w:eastAsia="Times New Roman"/>
          <w:color w:val="000000"/>
        </w:rPr>
      </w:pPr>
    </w:p>
    <w:p w14:paraId="4858CCFD" w14:textId="1F726925" w:rsidR="00C37F42" w:rsidRDefault="00C37F42" w:rsidP="00C37F42">
      <w:pPr>
        <w:widowControl w:val="0"/>
        <w:autoSpaceDE w:val="0"/>
        <w:autoSpaceDN w:val="0"/>
        <w:adjustRightInd w:val="0"/>
        <w:rPr>
          <w:rFonts w:eastAsia="Times New Roman"/>
          <w:color w:val="000000"/>
        </w:rPr>
      </w:pPr>
      <w:r>
        <w:rPr>
          <w:rFonts w:eastAsia="Times New Roman"/>
          <w:color w:val="000000"/>
        </w:rPr>
        <w:t xml:space="preserve">Reference:  </w:t>
      </w:r>
      <w:r w:rsidRPr="001E4078">
        <w:rPr>
          <w:rFonts w:eastAsia="Times New Roman"/>
          <w:i/>
          <w:color w:val="000000"/>
        </w:rPr>
        <w:t>Rebuttal Testimony of Pamela E. Homer on Behalf of Communities for Clean Water and Gila Resources Information Project,</w:t>
      </w:r>
      <w:r>
        <w:rPr>
          <w:rFonts w:eastAsia="Times New Roman"/>
          <w:color w:val="000000"/>
        </w:rPr>
        <w:t xml:space="preserve"> p. 5 - 6.  </w:t>
      </w:r>
    </w:p>
    <w:p w14:paraId="2F037F74" w14:textId="77777777" w:rsidR="00003A8F" w:rsidRDefault="00003A8F" w:rsidP="002B39B0">
      <w:pPr>
        <w:shd w:val="clear" w:color="auto" w:fill="FFFFFF"/>
        <w:rPr>
          <w:rFonts w:eastAsia="Times New Roman"/>
          <w:color w:val="000000"/>
        </w:rPr>
      </w:pPr>
    </w:p>
    <w:p w14:paraId="6DC5C644" w14:textId="2CDC4A88" w:rsidR="00003A8F" w:rsidRDefault="00003A8F" w:rsidP="002B39B0">
      <w:pPr>
        <w:shd w:val="clear" w:color="auto" w:fill="FFFFFF"/>
        <w:rPr>
          <w:rFonts w:eastAsia="Times New Roman"/>
          <w:color w:val="000000"/>
        </w:rPr>
      </w:pPr>
      <w:r>
        <w:rPr>
          <w:rFonts w:eastAsia="Times New Roman"/>
          <w:color w:val="000000"/>
        </w:rPr>
        <w:t>7.</w:t>
      </w:r>
      <w:r>
        <w:rPr>
          <w:rFonts w:eastAsia="Times New Roman"/>
          <w:color w:val="000000"/>
        </w:rPr>
        <w:tab/>
        <w:t>CCW and GRIP propose the following language be added to Sec. F of 20.6.4.13:</w:t>
      </w:r>
    </w:p>
    <w:p w14:paraId="6FA5207D" w14:textId="77777777" w:rsidR="00003A8F" w:rsidRDefault="00003A8F" w:rsidP="002B39B0">
      <w:pPr>
        <w:shd w:val="clear" w:color="auto" w:fill="FFFFFF"/>
        <w:rPr>
          <w:rFonts w:eastAsia="Times New Roman"/>
          <w:color w:val="000000"/>
        </w:rPr>
      </w:pPr>
    </w:p>
    <w:p w14:paraId="1A240545" w14:textId="72EAF4F1" w:rsidR="00003A8F" w:rsidRPr="00594AB0" w:rsidRDefault="00003A8F" w:rsidP="002B39B0">
      <w:pPr>
        <w:shd w:val="clear" w:color="auto" w:fill="FFFFFF"/>
        <w:rPr>
          <w:rFonts w:eastAsia="Times New Roman"/>
          <w:color w:val="FF0000"/>
        </w:rPr>
      </w:pPr>
      <w:r w:rsidRPr="00594AB0">
        <w:rPr>
          <w:bCs/>
          <w:color w:val="FF0000"/>
        </w:rPr>
        <w:t>F. An emerging contaminant shall be monitored if it may be present in effluent or receiving waters.</w:t>
      </w:r>
    </w:p>
    <w:p w14:paraId="343D505F" w14:textId="77777777" w:rsidR="00003A8F" w:rsidRDefault="00003A8F" w:rsidP="002B39B0">
      <w:pPr>
        <w:shd w:val="clear" w:color="auto" w:fill="FFFFFF"/>
        <w:rPr>
          <w:rFonts w:eastAsia="Times New Roman"/>
          <w:color w:val="000000"/>
        </w:rPr>
      </w:pPr>
    </w:p>
    <w:p w14:paraId="03F98AF0" w14:textId="045B2D62" w:rsidR="00C37F42" w:rsidRDefault="00C37F42" w:rsidP="00C37F42">
      <w:pPr>
        <w:widowControl w:val="0"/>
        <w:autoSpaceDE w:val="0"/>
        <w:autoSpaceDN w:val="0"/>
        <w:adjustRightInd w:val="0"/>
        <w:rPr>
          <w:rFonts w:eastAsia="Times New Roman"/>
          <w:color w:val="000000"/>
        </w:rPr>
      </w:pPr>
      <w:r>
        <w:rPr>
          <w:rFonts w:eastAsia="Times New Roman"/>
          <w:color w:val="000000"/>
        </w:rPr>
        <w:t xml:space="preserve">Reference:  </w:t>
      </w:r>
      <w:r w:rsidRPr="001E4078">
        <w:rPr>
          <w:rFonts w:eastAsia="Times New Roman"/>
          <w:i/>
          <w:color w:val="000000"/>
        </w:rPr>
        <w:t>Rebuttal Testimony of Pamela E. Homer on Behalf of Communities for Clean Water and Gila Resources Information Project,</w:t>
      </w:r>
      <w:r>
        <w:rPr>
          <w:rFonts w:eastAsia="Times New Roman"/>
          <w:color w:val="000000"/>
        </w:rPr>
        <w:t xml:space="preserve"> p. 7.  </w:t>
      </w:r>
    </w:p>
    <w:p w14:paraId="0D75B48E" w14:textId="77777777" w:rsidR="00C37F42" w:rsidRDefault="00C37F42" w:rsidP="002B39B0">
      <w:pPr>
        <w:shd w:val="clear" w:color="auto" w:fill="FFFFFF"/>
        <w:rPr>
          <w:rFonts w:eastAsia="Times New Roman"/>
          <w:b/>
          <w:color w:val="000000"/>
        </w:rPr>
      </w:pPr>
    </w:p>
    <w:p w14:paraId="6F61008C" w14:textId="708249BD" w:rsidR="00D606DD" w:rsidRPr="00D606DD" w:rsidRDefault="00C37F42" w:rsidP="00D606DD">
      <w:pPr>
        <w:shd w:val="clear" w:color="auto" w:fill="FFFFFF"/>
        <w:rPr>
          <w:rFonts w:eastAsia="Times New Roman"/>
          <w:color w:val="000000"/>
        </w:rPr>
      </w:pPr>
      <w:r>
        <w:rPr>
          <w:rFonts w:eastAsia="Times New Roman"/>
          <w:color w:val="000000"/>
        </w:rPr>
        <w:t>8.</w:t>
      </w:r>
      <w:r>
        <w:rPr>
          <w:rFonts w:eastAsia="Times New Roman"/>
          <w:color w:val="000000"/>
        </w:rPr>
        <w:tab/>
      </w:r>
      <w:r w:rsidR="002B39B0" w:rsidRPr="002D0596">
        <w:rPr>
          <w:rFonts w:eastAsia="Times New Roman"/>
          <w:color w:val="000000"/>
        </w:rPr>
        <w:t xml:space="preserve">LANL </w:t>
      </w:r>
      <w:r w:rsidR="00D606DD">
        <w:rPr>
          <w:rFonts w:eastAsia="Times New Roman"/>
          <w:color w:val="000000"/>
        </w:rPr>
        <w:t xml:space="preserve">is proposing </w:t>
      </w:r>
      <w:r w:rsidR="002B39B0" w:rsidRPr="002D0596">
        <w:rPr>
          <w:rFonts w:eastAsia="Times New Roman"/>
          <w:color w:val="000000"/>
        </w:rPr>
        <w:t xml:space="preserve">to eliminate or reduce the use of Monitoring Methods for </w:t>
      </w:r>
      <w:r w:rsidR="002B39B0" w:rsidRPr="00F36410">
        <w:rPr>
          <w:rFonts w:eastAsia="Times New Roman"/>
          <w:b/>
          <w:color w:val="000000"/>
        </w:rPr>
        <w:t>PFAS</w:t>
      </w:r>
      <w:r w:rsidR="002B39B0" w:rsidRPr="002D0596">
        <w:rPr>
          <w:rFonts w:eastAsia="Times New Roman"/>
          <w:color w:val="000000"/>
        </w:rPr>
        <w:t xml:space="preserve"> and </w:t>
      </w:r>
      <w:r w:rsidR="002B39B0" w:rsidRPr="00F36410">
        <w:rPr>
          <w:rFonts w:eastAsia="Times New Roman"/>
          <w:b/>
          <w:color w:val="000000"/>
        </w:rPr>
        <w:t>PCBs</w:t>
      </w:r>
      <w:r w:rsidR="002B39B0" w:rsidRPr="002D0596">
        <w:rPr>
          <w:rFonts w:eastAsia="Times New Roman"/>
          <w:color w:val="000000"/>
        </w:rPr>
        <w:t>.</w:t>
      </w:r>
      <w:r w:rsidR="00D606DD">
        <w:rPr>
          <w:rFonts w:eastAsia="Times New Roman"/>
          <w:color w:val="000000"/>
        </w:rPr>
        <w:t xml:space="preserve">  They are proposing the following language </w:t>
      </w:r>
      <w:r w:rsidR="00D606DD">
        <w:t>to 20.6.4.12(E):</w:t>
      </w:r>
    </w:p>
    <w:p w14:paraId="27B8F3EE" w14:textId="77777777" w:rsidR="00D606DD" w:rsidRDefault="00D606DD" w:rsidP="00D606DD">
      <w:pPr>
        <w:widowControl w:val="0"/>
        <w:autoSpaceDE w:val="0"/>
        <w:autoSpaceDN w:val="0"/>
        <w:adjustRightInd w:val="0"/>
      </w:pPr>
    </w:p>
    <w:p w14:paraId="67A5ECAB" w14:textId="68AFD7B7" w:rsidR="00D606DD" w:rsidRDefault="00D606DD" w:rsidP="00D606DD">
      <w:pPr>
        <w:widowControl w:val="0"/>
        <w:autoSpaceDE w:val="0"/>
        <w:autoSpaceDN w:val="0"/>
        <w:adjustRightInd w:val="0"/>
        <w:rPr>
          <w:color w:val="FF0000"/>
        </w:rPr>
      </w:pPr>
      <w:r>
        <w:t xml:space="preserve">“The commission may establish a numeric water quality criterion at a concentration that is below the </w:t>
      </w:r>
      <w:r w:rsidRPr="00D606DD">
        <w:rPr>
          <w:strike/>
        </w:rPr>
        <w:t>minimum quantification level</w:t>
      </w:r>
      <w:r>
        <w:t xml:space="preserve"> </w:t>
      </w:r>
      <w:r w:rsidRPr="00D606DD">
        <w:rPr>
          <w:color w:val="FF0000"/>
        </w:rPr>
        <w:t>lowest minimum level (ML) of the analytical methods approved by EPA under 40 CFR part 136 for the measured pollutant or pollutant parameter.</w:t>
      </w:r>
      <w:r>
        <w:t xml:space="preserve"> In such cases, the water quality standard is enforceable at the </w:t>
      </w:r>
      <w:r w:rsidRPr="00D606DD">
        <w:rPr>
          <w:strike/>
        </w:rPr>
        <w:t>minimum quantification level</w:t>
      </w:r>
      <w:r>
        <w:t xml:space="preserve"> </w:t>
      </w:r>
      <w:r w:rsidRPr="00D606DD">
        <w:rPr>
          <w:color w:val="FF0000"/>
        </w:rPr>
        <w:t>ML of the sufficiently sensitive method approved by EPA under 40 CFR part 136.</w:t>
      </w:r>
      <w:r>
        <w:rPr>
          <w:color w:val="FF0000"/>
        </w:rPr>
        <w:t>”</w:t>
      </w:r>
    </w:p>
    <w:p w14:paraId="2E9AC1D2" w14:textId="77777777" w:rsidR="00F36410" w:rsidRDefault="00F36410" w:rsidP="00D606DD">
      <w:pPr>
        <w:widowControl w:val="0"/>
        <w:autoSpaceDE w:val="0"/>
        <w:autoSpaceDN w:val="0"/>
        <w:adjustRightInd w:val="0"/>
        <w:rPr>
          <w:color w:val="FF0000"/>
        </w:rPr>
      </w:pPr>
    </w:p>
    <w:p w14:paraId="020A6790" w14:textId="02B0F32D" w:rsidR="00F36410" w:rsidRPr="00F36410" w:rsidRDefault="00F36410" w:rsidP="00D606DD">
      <w:pPr>
        <w:widowControl w:val="0"/>
        <w:autoSpaceDE w:val="0"/>
        <w:autoSpaceDN w:val="0"/>
        <w:adjustRightInd w:val="0"/>
      </w:pPr>
      <w:r w:rsidRPr="00594AB0">
        <w:rPr>
          <w:u w:val="single"/>
        </w:rPr>
        <w:t>What does this mean</w:t>
      </w:r>
      <w:r>
        <w:t xml:space="preserve">?  LANL is trying to use monitoring methods that do not detect contaminants at the levels of NM’s water quality standards.  For example, </w:t>
      </w:r>
      <w:r w:rsidR="00594AB0">
        <w:t xml:space="preserve">if </w:t>
      </w:r>
      <w:r>
        <w:t>the NM water quality p</w:t>
      </w:r>
      <w:r w:rsidR="00594AB0">
        <w:t xml:space="preserve">rotection standard is 5 units, </w:t>
      </w:r>
      <w:r>
        <w:t>LANL is proposin</w:t>
      </w:r>
      <w:r w:rsidR="00594AB0">
        <w:t>g to use method</w:t>
      </w:r>
      <w:r w:rsidR="001F2D1D">
        <w:t>s</w:t>
      </w:r>
      <w:r w:rsidR="00594AB0">
        <w:t xml:space="preserve"> that can only detect the pollutant</w:t>
      </w:r>
      <w:r>
        <w:t xml:space="preserve"> to 10 units, thus showing no </w:t>
      </w:r>
      <w:r w:rsidR="00594AB0">
        <w:t xml:space="preserve">detection of </w:t>
      </w:r>
      <w:r>
        <w:t xml:space="preserve">contamination.  </w:t>
      </w:r>
    </w:p>
    <w:p w14:paraId="5153D71D" w14:textId="77777777" w:rsidR="00F36410" w:rsidRDefault="00F36410" w:rsidP="00D606DD">
      <w:pPr>
        <w:widowControl w:val="0"/>
        <w:autoSpaceDE w:val="0"/>
        <w:autoSpaceDN w:val="0"/>
        <w:adjustRightInd w:val="0"/>
        <w:rPr>
          <w:color w:val="FF0000"/>
        </w:rPr>
      </w:pPr>
    </w:p>
    <w:p w14:paraId="5211F552" w14:textId="15FD39B0" w:rsidR="00F36410" w:rsidRDefault="00F36410" w:rsidP="00F36410">
      <w:pPr>
        <w:widowControl w:val="0"/>
        <w:autoSpaceDE w:val="0"/>
        <w:autoSpaceDN w:val="0"/>
        <w:adjustRightInd w:val="0"/>
        <w:rPr>
          <w:rFonts w:eastAsia="Times New Roman"/>
          <w:color w:val="000000"/>
        </w:rPr>
      </w:pPr>
      <w:r>
        <w:rPr>
          <w:rFonts w:eastAsia="Times New Roman"/>
          <w:color w:val="000000"/>
        </w:rPr>
        <w:t xml:space="preserve">Reference:  </w:t>
      </w:r>
      <w:r w:rsidRPr="001E4078">
        <w:rPr>
          <w:rFonts w:eastAsia="Times New Roman"/>
          <w:i/>
          <w:color w:val="000000"/>
        </w:rPr>
        <w:t>Rebuttal Testimony of Pamela E. Homer on Behalf of Communities for Clean Water and Gila Resources Information Project,</w:t>
      </w:r>
      <w:r>
        <w:rPr>
          <w:rFonts w:eastAsia="Times New Roman"/>
          <w:color w:val="000000"/>
        </w:rPr>
        <w:t xml:space="preserve"> p. 7 - 9.  </w:t>
      </w:r>
    </w:p>
    <w:p w14:paraId="26D658E3" w14:textId="77777777" w:rsidR="008F5356" w:rsidRPr="00DC4FAD" w:rsidRDefault="008F5356"/>
    <w:sectPr w:rsidR="008F5356" w:rsidRPr="00DC4FAD" w:rsidSect="00A345C1">
      <w:footerReference w:type="even" r:id="rId9"/>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C5FE25" w14:textId="77777777" w:rsidR="001F2D1D" w:rsidRDefault="001F2D1D" w:rsidP="003F3305">
      <w:r>
        <w:separator/>
      </w:r>
    </w:p>
  </w:endnote>
  <w:endnote w:type="continuationSeparator" w:id="0">
    <w:p w14:paraId="2F1719A6" w14:textId="77777777" w:rsidR="001F2D1D" w:rsidRDefault="001F2D1D" w:rsidP="003F3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78BD91" w14:textId="77777777" w:rsidR="001F2D1D" w:rsidRDefault="001F2D1D" w:rsidP="00C70A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005E108" w14:textId="46285ABF" w:rsidR="001F2D1D" w:rsidRDefault="001F2D1D" w:rsidP="00A345C1">
    <w:pPr>
      <w:pStyle w:val="Footer"/>
      <w:ind w:right="360"/>
    </w:pPr>
    <w:sdt>
      <w:sdtPr>
        <w:id w:val="969400743"/>
        <w:placeholder>
          <w:docPart w:val="F18A234B213A004694545632EA40957E"/>
        </w:placeholder>
        <w:temporary/>
        <w:showingPlcHdr/>
      </w:sdtPr>
      <w:sdtContent>
        <w:r>
          <w:t>[Type text]</w:t>
        </w:r>
      </w:sdtContent>
    </w:sdt>
    <w:r>
      <w:ptab w:relativeTo="margin" w:alignment="center" w:leader="none"/>
    </w:r>
    <w:sdt>
      <w:sdtPr>
        <w:id w:val="969400748"/>
        <w:placeholder>
          <w:docPart w:val="E95FF723BFD1694ABD0C0B8EF358EA50"/>
        </w:placeholder>
        <w:temporary/>
        <w:showingPlcHdr/>
      </w:sdtPr>
      <w:sdtContent>
        <w:r>
          <w:t>[Type text]</w:t>
        </w:r>
      </w:sdtContent>
    </w:sdt>
    <w:r>
      <w:ptab w:relativeTo="margin" w:alignment="right" w:leader="none"/>
    </w:r>
    <w:sdt>
      <w:sdtPr>
        <w:id w:val="969400753"/>
        <w:placeholder>
          <w:docPart w:val="6F1108E178795647A6B85373285B2452"/>
        </w:placeholder>
        <w:temporary/>
        <w:showingPlcHdr/>
      </w:sdtPr>
      <w:sdtContent>
        <w:r>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8F79F1" w14:textId="77777777" w:rsidR="001F2D1D" w:rsidRDefault="001F2D1D" w:rsidP="00A345C1">
    <w:pPr>
      <w:tabs>
        <w:tab w:val="left" w:pos="5400"/>
        <w:tab w:val="left" w:pos="5760"/>
      </w:tabs>
      <w:ind w:left="3600" w:right="360" w:hanging="3600"/>
    </w:pPr>
  </w:p>
  <w:p w14:paraId="6595C05C" w14:textId="6A70BB6D" w:rsidR="001F2D1D" w:rsidRPr="00F513DF" w:rsidRDefault="00150B9E" w:rsidP="00150B9E">
    <w:pPr>
      <w:tabs>
        <w:tab w:val="left" w:pos="5400"/>
        <w:tab w:val="left" w:pos="5760"/>
      </w:tabs>
      <w:ind w:left="3600" w:hanging="3600"/>
      <w:jc w:val="center"/>
      <w:rPr>
        <w:rFonts w:ascii="Book Antiqua" w:eastAsia="Times New Roman" w:hAnsi="Book Antiqua"/>
        <w:b/>
        <w:sz w:val="18"/>
        <w:szCs w:val="18"/>
        <w:lang w:val="uz-Cyrl-UZ"/>
      </w:rPr>
    </w:pPr>
    <w:r>
      <w:rPr>
        <w:rFonts w:ascii="Book Antiqua" w:eastAsia="Times New Roman" w:hAnsi="Book Antiqua"/>
        <w:b/>
        <w:sz w:val="18"/>
        <w:szCs w:val="18"/>
        <w:lang w:val="uz-Cyrl-UZ"/>
      </w:rPr>
      <w:t xml:space="preserve">Communities for Clean Water </w:t>
    </w:r>
    <w:r>
      <w:rPr>
        <w:rFonts w:ascii="Book Antiqua" w:eastAsia="Times New Roman" w:hAnsi="Book Antiqua"/>
        <w:sz w:val="18"/>
        <w:szCs w:val="18"/>
        <w:lang w:val="uz-Cyrl-UZ"/>
      </w:rPr>
      <w:t xml:space="preserve">&amp; </w:t>
    </w:r>
    <w:r w:rsidR="001F2D1D" w:rsidRPr="00F513DF">
      <w:rPr>
        <w:rFonts w:ascii="Book Antiqua" w:eastAsia="Times New Roman" w:hAnsi="Book Antiqua"/>
        <w:b/>
        <w:sz w:val="18"/>
        <w:szCs w:val="18"/>
        <w:lang w:val="uz-Cyrl-UZ"/>
      </w:rPr>
      <w:t>Gila Resources Information Project</w:t>
    </w:r>
  </w:p>
  <w:p w14:paraId="3D016510" w14:textId="715E7CF3" w:rsidR="001F2D1D" w:rsidRDefault="001F2D1D" w:rsidP="00150B9E">
    <w:pPr>
      <w:pStyle w:val="Footer"/>
      <w:jc w:val="center"/>
      <w:rPr>
        <w:rFonts w:ascii="Book Antiqua" w:hAnsi="Book Antiqua"/>
        <w:sz w:val="18"/>
        <w:szCs w:val="18"/>
      </w:rPr>
    </w:pPr>
    <w:hyperlink r:id="rId1" w:history="1">
      <w:r w:rsidRPr="00F513DF">
        <w:rPr>
          <w:rStyle w:val="Hyperlink"/>
          <w:rFonts w:ascii="Book Antiqua" w:hAnsi="Book Antiqua"/>
          <w:sz w:val="18"/>
          <w:szCs w:val="18"/>
        </w:rPr>
        <w:t>ccwnewmexico.org/</w:t>
      </w:r>
    </w:hyperlink>
    <w:r w:rsidR="00150B9E">
      <w:rPr>
        <w:rFonts w:ascii="Book Antiqua" w:hAnsi="Book Antiqua"/>
        <w:sz w:val="18"/>
        <w:szCs w:val="18"/>
      </w:rPr>
      <w:t xml:space="preserve"> &amp; </w:t>
    </w:r>
    <w:hyperlink r:id="rId2" w:history="1">
      <w:r w:rsidR="00150B9E" w:rsidRPr="00482BF5">
        <w:rPr>
          <w:rStyle w:val="Hyperlink"/>
          <w:rFonts w:ascii="Book Antiqua" w:hAnsi="Book Antiqua"/>
          <w:sz w:val="18"/>
          <w:szCs w:val="18"/>
        </w:rPr>
        <w:t>https://gilaresources.info/</w:t>
      </w:r>
    </w:hyperlink>
    <w:r w:rsidR="00150B9E">
      <w:rPr>
        <w:rFonts w:ascii="Book Antiqua" w:hAnsi="Book Antiqua"/>
        <w:sz w:val="18"/>
        <w:szCs w:val="18"/>
      </w:rPr>
      <w:t xml:space="preserve"> </w:t>
    </w:r>
  </w:p>
  <w:p w14:paraId="3A56BF6F" w14:textId="3E6C978A" w:rsidR="001F2D1D" w:rsidRDefault="00150B9E" w:rsidP="00150B9E">
    <w:pPr>
      <w:pStyle w:val="Footer"/>
      <w:jc w:val="center"/>
      <w:rPr>
        <w:rStyle w:val="PageNumber"/>
      </w:rPr>
    </w:pPr>
    <w:r>
      <w:rPr>
        <w:rFonts w:ascii="Book Antiqua" w:hAnsi="Book Antiqua"/>
        <w:sz w:val="16"/>
        <w:szCs w:val="16"/>
      </w:rPr>
      <w:t>July 8</w:t>
    </w:r>
    <w:r w:rsidR="001F2D1D">
      <w:rPr>
        <w:rFonts w:ascii="Book Antiqua" w:hAnsi="Book Antiqua"/>
        <w:sz w:val="16"/>
        <w:szCs w:val="16"/>
      </w:rPr>
      <w:t>, 2021</w:t>
    </w:r>
    <w:r w:rsidR="001F2D1D" w:rsidRPr="00A345C1">
      <w:rPr>
        <w:sz w:val="18"/>
        <w:szCs w:val="18"/>
      </w:rPr>
      <w:t xml:space="preserve">, p. </w:t>
    </w:r>
    <w:r w:rsidR="001F2D1D" w:rsidRPr="00A345C1">
      <w:rPr>
        <w:rStyle w:val="PageNumber"/>
        <w:sz w:val="18"/>
        <w:szCs w:val="18"/>
      </w:rPr>
      <w:fldChar w:fldCharType="begin"/>
    </w:r>
    <w:r w:rsidR="001F2D1D" w:rsidRPr="00A345C1">
      <w:rPr>
        <w:rStyle w:val="PageNumber"/>
        <w:sz w:val="18"/>
        <w:szCs w:val="18"/>
      </w:rPr>
      <w:instrText xml:space="preserve">PAGE  </w:instrText>
    </w:r>
    <w:r w:rsidR="001F2D1D" w:rsidRPr="00A345C1">
      <w:rPr>
        <w:rStyle w:val="PageNumber"/>
        <w:sz w:val="18"/>
        <w:szCs w:val="18"/>
      </w:rPr>
      <w:fldChar w:fldCharType="separate"/>
    </w:r>
    <w:r>
      <w:rPr>
        <w:rStyle w:val="PageNumber"/>
        <w:noProof/>
        <w:sz w:val="18"/>
        <w:szCs w:val="18"/>
      </w:rPr>
      <w:t>2</w:t>
    </w:r>
    <w:r w:rsidR="001F2D1D" w:rsidRPr="00A345C1">
      <w:rPr>
        <w:rStyle w:val="PageNumber"/>
        <w:sz w:val="18"/>
        <w:szCs w:val="18"/>
      </w:rPr>
      <w:fldChar w:fldCharType="end"/>
    </w:r>
  </w:p>
  <w:p w14:paraId="798EE6E8" w14:textId="37D56D0A" w:rsidR="001F2D1D" w:rsidRDefault="001F2D1D" w:rsidP="00D4358C">
    <w:pPr>
      <w:pStyle w:val="Footer"/>
      <w:jc w:val="right"/>
    </w:pPr>
  </w:p>
  <w:p w14:paraId="6DB9DDA8" w14:textId="00A37C17" w:rsidR="001F2D1D" w:rsidRDefault="001F2D1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2CE135" w14:textId="77777777" w:rsidR="001F2D1D" w:rsidRDefault="001F2D1D" w:rsidP="003F3305">
      <w:r>
        <w:separator/>
      </w:r>
    </w:p>
  </w:footnote>
  <w:footnote w:type="continuationSeparator" w:id="0">
    <w:p w14:paraId="3837820B" w14:textId="77777777" w:rsidR="001F2D1D" w:rsidRDefault="001F2D1D" w:rsidP="003F3305">
      <w:r>
        <w:continuationSeparator/>
      </w:r>
    </w:p>
  </w:footnote>
  <w:footnote w:id="1">
    <w:p w14:paraId="7B9F42A7" w14:textId="3CAF7778" w:rsidR="001F2D1D" w:rsidRPr="00F73EBB" w:rsidRDefault="001F2D1D">
      <w:pPr>
        <w:pStyle w:val="FootnoteText"/>
        <w:rPr>
          <w:sz w:val="20"/>
          <w:szCs w:val="20"/>
        </w:rPr>
      </w:pPr>
      <w:r>
        <w:rPr>
          <w:rStyle w:val="FootnoteReference"/>
        </w:rPr>
        <w:footnoteRef/>
      </w:r>
      <w:r>
        <w:t xml:space="preserve"> </w:t>
      </w:r>
      <w:r>
        <w:rPr>
          <w:sz w:val="20"/>
          <w:szCs w:val="20"/>
        </w:rPr>
        <w:t xml:space="preserve">Proposed language is in </w:t>
      </w:r>
      <w:r>
        <w:rPr>
          <w:color w:val="FF0000"/>
          <w:sz w:val="20"/>
          <w:szCs w:val="20"/>
        </w:rPr>
        <w:t>red</w:t>
      </w:r>
      <w:r>
        <w:rPr>
          <w:sz w:val="20"/>
          <w:szCs w:val="20"/>
        </w:rPr>
        <w:t xml:space="preserve">.  </w:t>
      </w:r>
      <w:r w:rsidRPr="001E4078">
        <w:rPr>
          <w:strike/>
          <w:sz w:val="20"/>
          <w:szCs w:val="20"/>
        </w:rPr>
        <w:t>Strikeout</w:t>
      </w:r>
      <w:r>
        <w:rPr>
          <w:sz w:val="20"/>
          <w:szCs w:val="20"/>
        </w:rPr>
        <w:t xml:space="preserve"> indicates proposed language to be removed.  </w:t>
      </w:r>
    </w:p>
  </w:footnote>
  <w:footnote w:id="2">
    <w:p w14:paraId="6B3E5F08" w14:textId="1F988E94" w:rsidR="001F2D1D" w:rsidRPr="00150B9E" w:rsidRDefault="001F2D1D" w:rsidP="00150B9E">
      <w:pPr>
        <w:shd w:val="clear" w:color="auto" w:fill="FFFFFF"/>
        <w:spacing w:after="280"/>
      </w:pPr>
      <w:r>
        <w:rPr>
          <w:rStyle w:val="FootnoteReference"/>
        </w:rPr>
        <w:footnoteRef/>
      </w:r>
      <w:r>
        <w:t xml:space="preserve">  </w:t>
      </w:r>
      <w:r w:rsidR="00150B9E" w:rsidRPr="00150B9E">
        <w:rPr>
          <w:sz w:val="20"/>
          <w:szCs w:val="20"/>
        </w:rPr>
        <w:t xml:space="preserve">For more information, visit </w:t>
      </w:r>
      <w:hyperlink r:id="rId1" w:history="1">
        <w:r w:rsidRPr="00150B9E">
          <w:rPr>
            <w:rStyle w:val="Hyperlink"/>
            <w:rFonts w:eastAsia="Times New Roman"/>
            <w:sz w:val="20"/>
            <w:szCs w:val="20"/>
          </w:rPr>
          <w:t>https://www.epa.gov/eg/toxic-and-priority-pollutants-under-clean-water-act</w:t>
        </w:r>
      </w:hyperlink>
      <w:r w:rsidRPr="00003A8F">
        <w:rPr>
          <w:rFonts w:eastAsia="Times New Roman"/>
        </w:rPr>
        <w:t xml:space="preserve">  </w:t>
      </w:r>
    </w:p>
    <w:p w14:paraId="52B66403" w14:textId="0B62E02A" w:rsidR="001F2D1D" w:rsidRDefault="001F2D1D">
      <w:pPr>
        <w:pStyle w:val="FootnoteText"/>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54491E"/>
    <w:multiLevelType w:val="hybridMultilevel"/>
    <w:tmpl w:val="25FEF0F4"/>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D601DAB"/>
    <w:multiLevelType w:val="hybridMultilevel"/>
    <w:tmpl w:val="A2203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9DF22FE"/>
    <w:multiLevelType w:val="hybridMultilevel"/>
    <w:tmpl w:val="6708F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9B0"/>
    <w:rsid w:val="00003A8F"/>
    <w:rsid w:val="00150B9E"/>
    <w:rsid w:val="001A6629"/>
    <w:rsid w:val="001E4078"/>
    <w:rsid w:val="001F2D1D"/>
    <w:rsid w:val="0025035D"/>
    <w:rsid w:val="002B39B0"/>
    <w:rsid w:val="002D0596"/>
    <w:rsid w:val="003F3305"/>
    <w:rsid w:val="00445B9E"/>
    <w:rsid w:val="005164CA"/>
    <w:rsid w:val="00550E67"/>
    <w:rsid w:val="00580586"/>
    <w:rsid w:val="00594AB0"/>
    <w:rsid w:val="006021BF"/>
    <w:rsid w:val="006545D0"/>
    <w:rsid w:val="00666695"/>
    <w:rsid w:val="006715F7"/>
    <w:rsid w:val="007B3B06"/>
    <w:rsid w:val="0085619F"/>
    <w:rsid w:val="008D40E0"/>
    <w:rsid w:val="008E0B37"/>
    <w:rsid w:val="008F5356"/>
    <w:rsid w:val="009162DD"/>
    <w:rsid w:val="009B5627"/>
    <w:rsid w:val="00A33816"/>
    <w:rsid w:val="00A345C1"/>
    <w:rsid w:val="00A544A5"/>
    <w:rsid w:val="00AD5BFE"/>
    <w:rsid w:val="00BD59FF"/>
    <w:rsid w:val="00C37F42"/>
    <w:rsid w:val="00C70A16"/>
    <w:rsid w:val="00CA6242"/>
    <w:rsid w:val="00CC6A9D"/>
    <w:rsid w:val="00CD735E"/>
    <w:rsid w:val="00D4358C"/>
    <w:rsid w:val="00D606DD"/>
    <w:rsid w:val="00D71430"/>
    <w:rsid w:val="00DC4FAD"/>
    <w:rsid w:val="00DF4B61"/>
    <w:rsid w:val="00EE7AFF"/>
    <w:rsid w:val="00F36410"/>
    <w:rsid w:val="00F50BAE"/>
    <w:rsid w:val="00F73E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E5FE86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9B0"/>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39B0"/>
    <w:rPr>
      <w:color w:val="0000FF" w:themeColor="hyperlink"/>
      <w:u w:val="single"/>
    </w:rPr>
  </w:style>
  <w:style w:type="paragraph" w:styleId="ListParagraph">
    <w:name w:val="List Paragraph"/>
    <w:basedOn w:val="Normal"/>
    <w:uiPriority w:val="34"/>
    <w:qFormat/>
    <w:rsid w:val="002B39B0"/>
    <w:pPr>
      <w:spacing w:after="160" w:line="259" w:lineRule="auto"/>
      <w:ind w:left="720"/>
      <w:contextualSpacing/>
    </w:pPr>
    <w:rPr>
      <w:rFonts w:asciiTheme="minorHAnsi" w:eastAsiaTheme="minorHAnsi" w:hAnsiTheme="minorHAnsi" w:cstheme="minorBidi"/>
      <w:sz w:val="22"/>
      <w:szCs w:val="22"/>
    </w:rPr>
  </w:style>
  <w:style w:type="character" w:styleId="Emphasis">
    <w:name w:val="Emphasis"/>
    <w:basedOn w:val="DefaultParagraphFont"/>
    <w:uiPriority w:val="20"/>
    <w:qFormat/>
    <w:rsid w:val="002B39B0"/>
    <w:rPr>
      <w:i/>
      <w:iCs/>
    </w:rPr>
  </w:style>
  <w:style w:type="character" w:styleId="CommentReference">
    <w:name w:val="annotation reference"/>
    <w:basedOn w:val="DefaultParagraphFont"/>
    <w:uiPriority w:val="99"/>
    <w:semiHidden/>
    <w:unhideWhenUsed/>
    <w:rsid w:val="002B39B0"/>
    <w:rPr>
      <w:sz w:val="16"/>
      <w:szCs w:val="16"/>
    </w:rPr>
  </w:style>
  <w:style w:type="paragraph" w:styleId="CommentText">
    <w:name w:val="annotation text"/>
    <w:basedOn w:val="Normal"/>
    <w:link w:val="CommentTextChar"/>
    <w:uiPriority w:val="99"/>
    <w:semiHidden/>
    <w:unhideWhenUsed/>
    <w:rsid w:val="002B39B0"/>
    <w:rPr>
      <w:sz w:val="20"/>
      <w:szCs w:val="20"/>
    </w:rPr>
  </w:style>
  <w:style w:type="character" w:customStyle="1" w:styleId="CommentTextChar">
    <w:name w:val="Comment Text Char"/>
    <w:basedOn w:val="DefaultParagraphFont"/>
    <w:link w:val="CommentText"/>
    <w:uiPriority w:val="99"/>
    <w:semiHidden/>
    <w:rsid w:val="002B39B0"/>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2B39B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39B0"/>
    <w:rPr>
      <w:rFonts w:ascii="Lucida Grande" w:hAnsi="Lucida Grande" w:cs="Lucida Grande"/>
      <w:sz w:val="18"/>
      <w:szCs w:val="18"/>
    </w:rPr>
  </w:style>
  <w:style w:type="paragraph" w:customStyle="1" w:styleId="Default">
    <w:name w:val="Default"/>
    <w:rsid w:val="00DC4FAD"/>
    <w:pPr>
      <w:widowControl w:val="0"/>
      <w:autoSpaceDE w:val="0"/>
      <w:autoSpaceDN w:val="0"/>
      <w:adjustRightInd w:val="0"/>
    </w:pPr>
    <w:rPr>
      <w:rFonts w:ascii="Calibri" w:hAnsi="Calibri" w:cs="Calibri"/>
      <w:color w:val="000000"/>
    </w:rPr>
  </w:style>
  <w:style w:type="paragraph" w:styleId="Header">
    <w:name w:val="header"/>
    <w:basedOn w:val="Normal"/>
    <w:link w:val="HeaderChar"/>
    <w:uiPriority w:val="99"/>
    <w:unhideWhenUsed/>
    <w:rsid w:val="003F3305"/>
    <w:pPr>
      <w:tabs>
        <w:tab w:val="center" w:pos="4320"/>
        <w:tab w:val="right" w:pos="8640"/>
      </w:tabs>
    </w:pPr>
  </w:style>
  <w:style w:type="character" w:customStyle="1" w:styleId="HeaderChar">
    <w:name w:val="Header Char"/>
    <w:basedOn w:val="DefaultParagraphFont"/>
    <w:link w:val="Header"/>
    <w:uiPriority w:val="99"/>
    <w:rsid w:val="003F3305"/>
    <w:rPr>
      <w:rFonts w:ascii="Times New Roman" w:hAnsi="Times New Roman" w:cs="Times New Roman"/>
    </w:rPr>
  </w:style>
  <w:style w:type="paragraph" w:styleId="Footer">
    <w:name w:val="footer"/>
    <w:basedOn w:val="Normal"/>
    <w:link w:val="FooterChar"/>
    <w:uiPriority w:val="99"/>
    <w:unhideWhenUsed/>
    <w:rsid w:val="003F3305"/>
    <w:pPr>
      <w:tabs>
        <w:tab w:val="center" w:pos="4320"/>
        <w:tab w:val="right" w:pos="8640"/>
      </w:tabs>
    </w:pPr>
  </w:style>
  <w:style w:type="character" w:customStyle="1" w:styleId="FooterChar">
    <w:name w:val="Footer Char"/>
    <w:basedOn w:val="DefaultParagraphFont"/>
    <w:link w:val="Footer"/>
    <w:uiPriority w:val="99"/>
    <w:rsid w:val="003F3305"/>
    <w:rPr>
      <w:rFonts w:ascii="Times New Roman" w:hAnsi="Times New Roman" w:cs="Times New Roman"/>
    </w:rPr>
  </w:style>
  <w:style w:type="character" w:styleId="FollowedHyperlink">
    <w:name w:val="FollowedHyperlink"/>
    <w:basedOn w:val="DefaultParagraphFont"/>
    <w:uiPriority w:val="99"/>
    <w:semiHidden/>
    <w:unhideWhenUsed/>
    <w:rsid w:val="003F3305"/>
    <w:rPr>
      <w:color w:val="800080" w:themeColor="followedHyperlink"/>
      <w:u w:val="single"/>
    </w:rPr>
  </w:style>
  <w:style w:type="paragraph" w:styleId="Revision">
    <w:name w:val="Revision"/>
    <w:hidden/>
    <w:uiPriority w:val="99"/>
    <w:semiHidden/>
    <w:rsid w:val="002D0596"/>
    <w:rPr>
      <w:rFonts w:ascii="Times New Roman" w:hAnsi="Times New Roman" w:cs="Times New Roman"/>
    </w:rPr>
  </w:style>
  <w:style w:type="paragraph" w:styleId="FootnoteText">
    <w:name w:val="footnote text"/>
    <w:basedOn w:val="Normal"/>
    <w:link w:val="FootnoteTextChar"/>
    <w:uiPriority w:val="99"/>
    <w:unhideWhenUsed/>
    <w:rsid w:val="00F73EBB"/>
  </w:style>
  <w:style w:type="character" w:customStyle="1" w:styleId="FootnoteTextChar">
    <w:name w:val="Footnote Text Char"/>
    <w:basedOn w:val="DefaultParagraphFont"/>
    <w:link w:val="FootnoteText"/>
    <w:uiPriority w:val="99"/>
    <w:rsid w:val="00F73EBB"/>
    <w:rPr>
      <w:rFonts w:ascii="Times New Roman" w:hAnsi="Times New Roman" w:cs="Times New Roman"/>
    </w:rPr>
  </w:style>
  <w:style w:type="character" w:styleId="FootnoteReference">
    <w:name w:val="footnote reference"/>
    <w:basedOn w:val="DefaultParagraphFont"/>
    <w:uiPriority w:val="99"/>
    <w:unhideWhenUsed/>
    <w:rsid w:val="00F73EBB"/>
    <w:rPr>
      <w:vertAlign w:val="superscript"/>
    </w:rPr>
  </w:style>
  <w:style w:type="character" w:styleId="PageNumber">
    <w:name w:val="page number"/>
    <w:basedOn w:val="DefaultParagraphFont"/>
    <w:uiPriority w:val="99"/>
    <w:semiHidden/>
    <w:unhideWhenUsed/>
    <w:rsid w:val="00A345C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9B0"/>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39B0"/>
    <w:rPr>
      <w:color w:val="0000FF" w:themeColor="hyperlink"/>
      <w:u w:val="single"/>
    </w:rPr>
  </w:style>
  <w:style w:type="paragraph" w:styleId="ListParagraph">
    <w:name w:val="List Paragraph"/>
    <w:basedOn w:val="Normal"/>
    <w:uiPriority w:val="34"/>
    <w:qFormat/>
    <w:rsid w:val="002B39B0"/>
    <w:pPr>
      <w:spacing w:after="160" w:line="259" w:lineRule="auto"/>
      <w:ind w:left="720"/>
      <w:contextualSpacing/>
    </w:pPr>
    <w:rPr>
      <w:rFonts w:asciiTheme="minorHAnsi" w:eastAsiaTheme="minorHAnsi" w:hAnsiTheme="minorHAnsi" w:cstheme="minorBidi"/>
      <w:sz w:val="22"/>
      <w:szCs w:val="22"/>
    </w:rPr>
  </w:style>
  <w:style w:type="character" w:styleId="Emphasis">
    <w:name w:val="Emphasis"/>
    <w:basedOn w:val="DefaultParagraphFont"/>
    <w:uiPriority w:val="20"/>
    <w:qFormat/>
    <w:rsid w:val="002B39B0"/>
    <w:rPr>
      <w:i/>
      <w:iCs/>
    </w:rPr>
  </w:style>
  <w:style w:type="character" w:styleId="CommentReference">
    <w:name w:val="annotation reference"/>
    <w:basedOn w:val="DefaultParagraphFont"/>
    <w:uiPriority w:val="99"/>
    <w:semiHidden/>
    <w:unhideWhenUsed/>
    <w:rsid w:val="002B39B0"/>
    <w:rPr>
      <w:sz w:val="16"/>
      <w:szCs w:val="16"/>
    </w:rPr>
  </w:style>
  <w:style w:type="paragraph" w:styleId="CommentText">
    <w:name w:val="annotation text"/>
    <w:basedOn w:val="Normal"/>
    <w:link w:val="CommentTextChar"/>
    <w:uiPriority w:val="99"/>
    <w:semiHidden/>
    <w:unhideWhenUsed/>
    <w:rsid w:val="002B39B0"/>
    <w:rPr>
      <w:sz w:val="20"/>
      <w:szCs w:val="20"/>
    </w:rPr>
  </w:style>
  <w:style w:type="character" w:customStyle="1" w:styleId="CommentTextChar">
    <w:name w:val="Comment Text Char"/>
    <w:basedOn w:val="DefaultParagraphFont"/>
    <w:link w:val="CommentText"/>
    <w:uiPriority w:val="99"/>
    <w:semiHidden/>
    <w:rsid w:val="002B39B0"/>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2B39B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39B0"/>
    <w:rPr>
      <w:rFonts w:ascii="Lucida Grande" w:hAnsi="Lucida Grande" w:cs="Lucida Grande"/>
      <w:sz w:val="18"/>
      <w:szCs w:val="18"/>
    </w:rPr>
  </w:style>
  <w:style w:type="paragraph" w:customStyle="1" w:styleId="Default">
    <w:name w:val="Default"/>
    <w:rsid w:val="00DC4FAD"/>
    <w:pPr>
      <w:widowControl w:val="0"/>
      <w:autoSpaceDE w:val="0"/>
      <w:autoSpaceDN w:val="0"/>
      <w:adjustRightInd w:val="0"/>
    </w:pPr>
    <w:rPr>
      <w:rFonts w:ascii="Calibri" w:hAnsi="Calibri" w:cs="Calibri"/>
      <w:color w:val="000000"/>
    </w:rPr>
  </w:style>
  <w:style w:type="paragraph" w:styleId="Header">
    <w:name w:val="header"/>
    <w:basedOn w:val="Normal"/>
    <w:link w:val="HeaderChar"/>
    <w:uiPriority w:val="99"/>
    <w:unhideWhenUsed/>
    <w:rsid w:val="003F3305"/>
    <w:pPr>
      <w:tabs>
        <w:tab w:val="center" w:pos="4320"/>
        <w:tab w:val="right" w:pos="8640"/>
      </w:tabs>
    </w:pPr>
  </w:style>
  <w:style w:type="character" w:customStyle="1" w:styleId="HeaderChar">
    <w:name w:val="Header Char"/>
    <w:basedOn w:val="DefaultParagraphFont"/>
    <w:link w:val="Header"/>
    <w:uiPriority w:val="99"/>
    <w:rsid w:val="003F3305"/>
    <w:rPr>
      <w:rFonts w:ascii="Times New Roman" w:hAnsi="Times New Roman" w:cs="Times New Roman"/>
    </w:rPr>
  </w:style>
  <w:style w:type="paragraph" w:styleId="Footer">
    <w:name w:val="footer"/>
    <w:basedOn w:val="Normal"/>
    <w:link w:val="FooterChar"/>
    <w:uiPriority w:val="99"/>
    <w:unhideWhenUsed/>
    <w:rsid w:val="003F3305"/>
    <w:pPr>
      <w:tabs>
        <w:tab w:val="center" w:pos="4320"/>
        <w:tab w:val="right" w:pos="8640"/>
      </w:tabs>
    </w:pPr>
  </w:style>
  <w:style w:type="character" w:customStyle="1" w:styleId="FooterChar">
    <w:name w:val="Footer Char"/>
    <w:basedOn w:val="DefaultParagraphFont"/>
    <w:link w:val="Footer"/>
    <w:uiPriority w:val="99"/>
    <w:rsid w:val="003F3305"/>
    <w:rPr>
      <w:rFonts w:ascii="Times New Roman" w:hAnsi="Times New Roman" w:cs="Times New Roman"/>
    </w:rPr>
  </w:style>
  <w:style w:type="character" w:styleId="FollowedHyperlink">
    <w:name w:val="FollowedHyperlink"/>
    <w:basedOn w:val="DefaultParagraphFont"/>
    <w:uiPriority w:val="99"/>
    <w:semiHidden/>
    <w:unhideWhenUsed/>
    <w:rsid w:val="003F3305"/>
    <w:rPr>
      <w:color w:val="800080" w:themeColor="followedHyperlink"/>
      <w:u w:val="single"/>
    </w:rPr>
  </w:style>
  <w:style w:type="paragraph" w:styleId="Revision">
    <w:name w:val="Revision"/>
    <w:hidden/>
    <w:uiPriority w:val="99"/>
    <w:semiHidden/>
    <w:rsid w:val="002D0596"/>
    <w:rPr>
      <w:rFonts w:ascii="Times New Roman" w:hAnsi="Times New Roman" w:cs="Times New Roman"/>
    </w:rPr>
  </w:style>
  <w:style w:type="paragraph" w:styleId="FootnoteText">
    <w:name w:val="footnote text"/>
    <w:basedOn w:val="Normal"/>
    <w:link w:val="FootnoteTextChar"/>
    <w:uiPriority w:val="99"/>
    <w:unhideWhenUsed/>
    <w:rsid w:val="00F73EBB"/>
  </w:style>
  <w:style w:type="character" w:customStyle="1" w:styleId="FootnoteTextChar">
    <w:name w:val="Footnote Text Char"/>
    <w:basedOn w:val="DefaultParagraphFont"/>
    <w:link w:val="FootnoteText"/>
    <w:uiPriority w:val="99"/>
    <w:rsid w:val="00F73EBB"/>
    <w:rPr>
      <w:rFonts w:ascii="Times New Roman" w:hAnsi="Times New Roman" w:cs="Times New Roman"/>
    </w:rPr>
  </w:style>
  <w:style w:type="character" w:styleId="FootnoteReference">
    <w:name w:val="footnote reference"/>
    <w:basedOn w:val="DefaultParagraphFont"/>
    <w:uiPriority w:val="99"/>
    <w:unhideWhenUsed/>
    <w:rsid w:val="00F73EBB"/>
    <w:rPr>
      <w:vertAlign w:val="superscript"/>
    </w:rPr>
  </w:style>
  <w:style w:type="character" w:styleId="PageNumber">
    <w:name w:val="page number"/>
    <w:basedOn w:val="DefaultParagraphFont"/>
    <w:uiPriority w:val="99"/>
    <w:semiHidden/>
    <w:unhideWhenUsed/>
    <w:rsid w:val="00A345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env.nm.gov/water-quality-control-commission/wqcc-20-51-r/" TargetMode="External"/><Relationship Id="rId9" Type="http://schemas.openxmlformats.org/officeDocument/2006/relationships/footer" Target="footer1.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ccwnewmexico.org/" TargetMode="External"/><Relationship Id="rId2" Type="http://schemas.openxmlformats.org/officeDocument/2006/relationships/hyperlink" Target="https://gilaresources.info/"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epa.gov/eg/toxic-and-priority-pollutants-under-clean-water-ac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18A234B213A004694545632EA40957E"/>
        <w:category>
          <w:name w:val="General"/>
          <w:gallery w:val="placeholder"/>
        </w:category>
        <w:types>
          <w:type w:val="bbPlcHdr"/>
        </w:types>
        <w:behaviors>
          <w:behavior w:val="content"/>
        </w:behaviors>
        <w:guid w:val="{99180E91-520D-4542-AB6D-59F661BE7FF0}"/>
      </w:docPartPr>
      <w:docPartBody>
        <w:p w14:paraId="6C79E328" w14:textId="35918500" w:rsidR="000664A7" w:rsidRDefault="000664A7" w:rsidP="000664A7">
          <w:pPr>
            <w:pStyle w:val="F18A234B213A004694545632EA40957E"/>
          </w:pPr>
          <w:r>
            <w:t>[Type text]</w:t>
          </w:r>
        </w:p>
      </w:docPartBody>
    </w:docPart>
    <w:docPart>
      <w:docPartPr>
        <w:name w:val="E95FF723BFD1694ABD0C0B8EF358EA50"/>
        <w:category>
          <w:name w:val="General"/>
          <w:gallery w:val="placeholder"/>
        </w:category>
        <w:types>
          <w:type w:val="bbPlcHdr"/>
        </w:types>
        <w:behaviors>
          <w:behavior w:val="content"/>
        </w:behaviors>
        <w:guid w:val="{646B0D89-3150-9F4E-9F44-61808B5C334A}"/>
      </w:docPartPr>
      <w:docPartBody>
        <w:p w14:paraId="7182EF4F" w14:textId="0F2EF74F" w:rsidR="000664A7" w:rsidRDefault="000664A7" w:rsidP="000664A7">
          <w:pPr>
            <w:pStyle w:val="E95FF723BFD1694ABD0C0B8EF358EA50"/>
          </w:pPr>
          <w:r>
            <w:t>[Type text]</w:t>
          </w:r>
        </w:p>
      </w:docPartBody>
    </w:docPart>
    <w:docPart>
      <w:docPartPr>
        <w:name w:val="6F1108E178795647A6B85373285B2452"/>
        <w:category>
          <w:name w:val="General"/>
          <w:gallery w:val="placeholder"/>
        </w:category>
        <w:types>
          <w:type w:val="bbPlcHdr"/>
        </w:types>
        <w:behaviors>
          <w:behavior w:val="content"/>
        </w:behaviors>
        <w:guid w:val="{3E659E55-0E04-D24E-8559-850AAE90B1D2}"/>
      </w:docPartPr>
      <w:docPartBody>
        <w:p w14:paraId="32B962FE" w14:textId="62973409" w:rsidR="000664A7" w:rsidRDefault="000664A7" w:rsidP="000664A7">
          <w:pPr>
            <w:pStyle w:val="6F1108E178795647A6B85373285B2452"/>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4A7"/>
    <w:rsid w:val="000664A7"/>
    <w:rsid w:val="0014587D"/>
    <w:rsid w:val="003F2B39"/>
    <w:rsid w:val="006D60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18A234B213A004694545632EA40957E">
    <w:name w:val="F18A234B213A004694545632EA40957E"/>
    <w:rsid w:val="000664A7"/>
  </w:style>
  <w:style w:type="paragraph" w:customStyle="1" w:styleId="E95FF723BFD1694ABD0C0B8EF358EA50">
    <w:name w:val="E95FF723BFD1694ABD0C0B8EF358EA50"/>
    <w:rsid w:val="000664A7"/>
  </w:style>
  <w:style w:type="paragraph" w:customStyle="1" w:styleId="6F1108E178795647A6B85373285B2452">
    <w:name w:val="6F1108E178795647A6B85373285B2452"/>
    <w:rsid w:val="000664A7"/>
  </w:style>
  <w:style w:type="paragraph" w:customStyle="1" w:styleId="226FC4B6069A4547B1FB8DE3B61ABAA4">
    <w:name w:val="226FC4B6069A4547B1FB8DE3B61ABAA4"/>
    <w:rsid w:val="000664A7"/>
  </w:style>
  <w:style w:type="paragraph" w:customStyle="1" w:styleId="46867845B8A60243852BF31E820EF8FB">
    <w:name w:val="46867845B8A60243852BF31E820EF8FB"/>
    <w:rsid w:val="000664A7"/>
  </w:style>
  <w:style w:type="paragraph" w:customStyle="1" w:styleId="8719F6B482BABD4CB6118A938273B1B9">
    <w:name w:val="8719F6B482BABD4CB6118A938273B1B9"/>
    <w:rsid w:val="000664A7"/>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18A234B213A004694545632EA40957E">
    <w:name w:val="F18A234B213A004694545632EA40957E"/>
    <w:rsid w:val="000664A7"/>
  </w:style>
  <w:style w:type="paragraph" w:customStyle="1" w:styleId="E95FF723BFD1694ABD0C0B8EF358EA50">
    <w:name w:val="E95FF723BFD1694ABD0C0B8EF358EA50"/>
    <w:rsid w:val="000664A7"/>
  </w:style>
  <w:style w:type="paragraph" w:customStyle="1" w:styleId="6F1108E178795647A6B85373285B2452">
    <w:name w:val="6F1108E178795647A6B85373285B2452"/>
    <w:rsid w:val="000664A7"/>
  </w:style>
  <w:style w:type="paragraph" w:customStyle="1" w:styleId="226FC4B6069A4547B1FB8DE3B61ABAA4">
    <w:name w:val="226FC4B6069A4547B1FB8DE3B61ABAA4"/>
    <w:rsid w:val="000664A7"/>
  </w:style>
  <w:style w:type="paragraph" w:customStyle="1" w:styleId="46867845B8A60243852BF31E820EF8FB">
    <w:name w:val="46867845B8A60243852BF31E820EF8FB"/>
    <w:rsid w:val="000664A7"/>
  </w:style>
  <w:style w:type="paragraph" w:customStyle="1" w:styleId="8719F6B482BABD4CB6118A938273B1B9">
    <w:name w:val="8719F6B482BABD4CB6118A938273B1B9"/>
    <w:rsid w:val="000664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1980</Words>
  <Characters>11290</Characters>
  <Application>Microsoft Macintosh Word</Application>
  <DocSecurity>0</DocSecurity>
  <Lines>94</Lines>
  <Paragraphs>26</Paragraphs>
  <ScaleCrop>false</ScaleCrop>
  <Company/>
  <LinksUpToDate>false</LinksUpToDate>
  <CharactersWithSpaces>13244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Basia Miller</dc:creator>
  <cp:keywords/>
  <dc:description/>
  <cp:lastModifiedBy>CCNS</cp:lastModifiedBy>
  <cp:revision>4</cp:revision>
  <dcterms:created xsi:type="dcterms:W3CDTF">2021-07-08T13:33:00Z</dcterms:created>
  <dcterms:modified xsi:type="dcterms:W3CDTF">2021-07-08T15:37:00Z</dcterms:modified>
</cp:coreProperties>
</file>