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00637E" w14:textId="5B4C38F0" w:rsidR="00DF03BF" w:rsidRDefault="00931A30" w:rsidP="00B23220">
      <w:pPr>
        <w:spacing w:before="100" w:beforeAutospacing="1" w:after="100" w:afterAutospacing="1"/>
        <w:rPr>
          <w:rFonts w:ascii="Book Antiqua" w:eastAsia="Times New Roman" w:hAnsi="Book Antiqua"/>
        </w:rPr>
      </w:pPr>
      <w:bookmarkStart w:id="0" w:name="WIPP"/>
      <w:r>
        <w:rPr>
          <w:rFonts w:ascii="Book Antiqua" w:eastAsia="Times New Roman" w:hAnsi="Book Antiqua"/>
        </w:rPr>
        <w:t>March ___, 2023</w:t>
      </w:r>
      <w:bookmarkStart w:id="1" w:name="_GoBack"/>
      <w:bookmarkEnd w:id="1"/>
    </w:p>
    <w:p w14:paraId="1BF58FD9" w14:textId="77777777" w:rsidR="00EF003D" w:rsidRDefault="00EF003D" w:rsidP="00DF03BF">
      <w:pPr>
        <w:spacing w:before="100" w:beforeAutospacing="1" w:after="100" w:afterAutospacing="1"/>
        <w:rPr>
          <w:rFonts w:ascii="Book Antiqua" w:eastAsia="Times New Roman" w:hAnsi="Book Antiqua"/>
        </w:rPr>
      </w:pPr>
      <w:r>
        <w:rPr>
          <w:rFonts w:ascii="Book Antiqua" w:eastAsia="Times New Roman" w:hAnsi="Book Antiqua"/>
        </w:rPr>
        <w:t xml:space="preserve">By email to:  </w:t>
      </w:r>
      <w:hyperlink r:id="rId7" w:history="1">
        <w:r w:rsidRPr="00522F93">
          <w:rPr>
            <w:rStyle w:val="Hyperlink"/>
            <w:rFonts w:ascii="Book Antiqua" w:eastAsia="Times New Roman" w:hAnsi="Book Antiqua"/>
          </w:rPr>
          <w:t>SPDP-EIS@nnsa.doe.gov</w:t>
        </w:r>
      </w:hyperlink>
    </w:p>
    <w:p w14:paraId="369C3EB7" w14:textId="389ADB70" w:rsidR="00EF003D" w:rsidRDefault="00053FC4" w:rsidP="00EF003D">
      <w:pPr>
        <w:rPr>
          <w:rFonts w:ascii="Book Antiqua" w:eastAsia="Times New Roman" w:hAnsi="Book Antiqua"/>
        </w:rPr>
      </w:pPr>
      <w:r>
        <w:rPr>
          <w:rFonts w:ascii="Book Antiqua" w:eastAsia="Times New Roman" w:hAnsi="Book Antiqua"/>
        </w:rPr>
        <w:t xml:space="preserve">Maxcine Maxted, </w:t>
      </w:r>
      <w:r w:rsidR="00EF003D">
        <w:rPr>
          <w:rFonts w:ascii="Book Antiqua" w:eastAsia="Times New Roman" w:hAnsi="Book Antiqua"/>
        </w:rPr>
        <w:t>NEPA Document Manager</w:t>
      </w:r>
    </w:p>
    <w:p w14:paraId="231EC5E1" w14:textId="77777777" w:rsidR="00EF003D" w:rsidRDefault="00EF003D" w:rsidP="00EF003D">
      <w:pPr>
        <w:rPr>
          <w:rFonts w:ascii="Book Antiqua" w:eastAsia="Times New Roman" w:hAnsi="Book Antiqua"/>
        </w:rPr>
      </w:pPr>
      <w:r>
        <w:rPr>
          <w:rFonts w:ascii="Book Antiqua" w:eastAsia="Times New Roman" w:hAnsi="Book Antiqua"/>
        </w:rPr>
        <w:t>NNSA Office of Material Management and Minimization</w:t>
      </w:r>
    </w:p>
    <w:p w14:paraId="6E9A0295" w14:textId="77777777" w:rsidR="00EF003D" w:rsidRDefault="00EF003D" w:rsidP="00EF003D">
      <w:pPr>
        <w:rPr>
          <w:rFonts w:ascii="Book Antiqua" w:eastAsia="Times New Roman" w:hAnsi="Book Antiqua"/>
        </w:rPr>
      </w:pPr>
      <w:r>
        <w:rPr>
          <w:rFonts w:ascii="Book Antiqua" w:eastAsia="Times New Roman" w:hAnsi="Book Antiqua"/>
        </w:rPr>
        <w:t>Savannah River Site</w:t>
      </w:r>
    </w:p>
    <w:p w14:paraId="2561F0A9" w14:textId="77777777" w:rsidR="00EF003D" w:rsidRDefault="00EF003D" w:rsidP="00EF003D">
      <w:pPr>
        <w:rPr>
          <w:rFonts w:ascii="Book Antiqua" w:eastAsia="Times New Roman" w:hAnsi="Book Antiqua"/>
        </w:rPr>
      </w:pPr>
      <w:r>
        <w:rPr>
          <w:rFonts w:ascii="Book Antiqua" w:eastAsia="Times New Roman" w:hAnsi="Book Antiqua"/>
        </w:rPr>
        <w:t>P. O. Box A, Bldg. 730-2B, Room 328</w:t>
      </w:r>
    </w:p>
    <w:p w14:paraId="395A57D7" w14:textId="77777777" w:rsidR="00EF003D" w:rsidRDefault="00EF003D" w:rsidP="00EF003D">
      <w:pPr>
        <w:rPr>
          <w:rFonts w:ascii="Book Antiqua" w:eastAsia="Times New Roman" w:hAnsi="Book Antiqua"/>
        </w:rPr>
      </w:pPr>
      <w:r>
        <w:rPr>
          <w:rFonts w:ascii="Book Antiqua" w:eastAsia="Times New Roman" w:hAnsi="Book Antiqua"/>
        </w:rPr>
        <w:t>Aiken, SC  29802</w:t>
      </w:r>
    </w:p>
    <w:p w14:paraId="59E8A1C7" w14:textId="77777777" w:rsidR="00EF003D" w:rsidRDefault="00EF003D" w:rsidP="00EF003D">
      <w:pPr>
        <w:rPr>
          <w:rFonts w:ascii="Book Antiqua" w:eastAsia="Times New Roman" w:hAnsi="Book Antiqua"/>
        </w:rPr>
      </w:pPr>
    </w:p>
    <w:p w14:paraId="12A73F0A" w14:textId="73C804EA" w:rsidR="00931A30" w:rsidRDefault="00EF003D" w:rsidP="00931A30">
      <w:pPr>
        <w:ind w:left="720" w:hanging="720"/>
        <w:rPr>
          <w:rFonts w:ascii="Book Antiqua" w:eastAsia="Times New Roman" w:hAnsi="Book Antiqua"/>
        </w:rPr>
      </w:pPr>
      <w:r>
        <w:rPr>
          <w:rFonts w:ascii="Book Antiqua" w:eastAsia="Times New Roman" w:hAnsi="Book Antiqua"/>
        </w:rPr>
        <w:t>Re:</w:t>
      </w:r>
      <w:r>
        <w:rPr>
          <w:rFonts w:ascii="Book Antiqua" w:eastAsia="Times New Roman" w:hAnsi="Book Antiqua"/>
        </w:rPr>
        <w:tab/>
      </w:r>
      <w:r w:rsidR="00931A30">
        <w:rPr>
          <w:rFonts w:ascii="Book Antiqua" w:eastAsia="Times New Roman" w:hAnsi="Book Antiqua"/>
        </w:rPr>
        <w:t xml:space="preserve">Public </w:t>
      </w:r>
      <w:r w:rsidR="00053FC4">
        <w:rPr>
          <w:rFonts w:ascii="Book Antiqua" w:eastAsia="Times New Roman" w:hAnsi="Book Antiqua"/>
        </w:rPr>
        <w:t>Comments about</w:t>
      </w:r>
      <w:r>
        <w:rPr>
          <w:rFonts w:ascii="Book Antiqua" w:eastAsia="Times New Roman" w:hAnsi="Book Antiqua"/>
        </w:rPr>
        <w:t xml:space="preserve"> the </w:t>
      </w:r>
      <w:r w:rsidR="00931A30">
        <w:rPr>
          <w:rFonts w:ascii="Book Antiqua" w:eastAsia="Times New Roman" w:hAnsi="Book Antiqua"/>
        </w:rPr>
        <w:t xml:space="preserve">Surplus Plutonium Disposition Program </w:t>
      </w:r>
      <w:r w:rsidR="00053FC4">
        <w:rPr>
          <w:rFonts w:ascii="Book Antiqua" w:eastAsia="Times New Roman" w:hAnsi="Book Antiqua"/>
        </w:rPr>
        <w:t xml:space="preserve">Draft </w:t>
      </w:r>
      <w:r>
        <w:rPr>
          <w:rFonts w:ascii="Book Antiqua" w:eastAsia="Times New Roman" w:hAnsi="Book Antiqua"/>
        </w:rPr>
        <w:t xml:space="preserve">Environmental Impact Statement </w:t>
      </w:r>
      <w:r w:rsidR="0032116D">
        <w:rPr>
          <w:rFonts w:ascii="Book Antiqua" w:eastAsia="Times New Roman" w:hAnsi="Book Antiqua"/>
        </w:rPr>
        <w:t>(</w:t>
      </w:r>
      <w:r w:rsidR="00931A30">
        <w:rPr>
          <w:rFonts w:ascii="Book Antiqua" w:eastAsia="Times New Roman" w:hAnsi="Book Antiqua"/>
        </w:rPr>
        <w:t>D</w:t>
      </w:r>
      <w:r w:rsidR="0032116D">
        <w:rPr>
          <w:rFonts w:ascii="Book Antiqua" w:eastAsia="Times New Roman" w:hAnsi="Book Antiqua"/>
        </w:rPr>
        <w:t xml:space="preserve">EIS) </w:t>
      </w:r>
      <w:r w:rsidR="00EB4329">
        <w:rPr>
          <w:rFonts w:ascii="Book Antiqua" w:eastAsia="Times New Roman" w:hAnsi="Book Antiqua"/>
        </w:rPr>
        <w:t>to s</w:t>
      </w:r>
      <w:r w:rsidR="00931A30">
        <w:rPr>
          <w:rFonts w:ascii="Book Antiqua" w:eastAsia="Times New Roman" w:hAnsi="Book Antiqua"/>
        </w:rPr>
        <w:t xml:space="preserve">hip </w:t>
      </w:r>
      <w:r w:rsidR="00053FC4">
        <w:rPr>
          <w:rFonts w:ascii="Book Antiqua" w:eastAsia="Times New Roman" w:hAnsi="Book Antiqua"/>
        </w:rPr>
        <w:t xml:space="preserve">34 Metric Tons </w:t>
      </w:r>
      <w:r w:rsidR="00931A30">
        <w:rPr>
          <w:rFonts w:ascii="Book Antiqua" w:eastAsia="Times New Roman" w:hAnsi="Book Antiqua"/>
        </w:rPr>
        <w:t xml:space="preserve">(or more) </w:t>
      </w:r>
      <w:r w:rsidR="00053FC4">
        <w:rPr>
          <w:rFonts w:ascii="Book Antiqua" w:eastAsia="Times New Roman" w:hAnsi="Book Antiqua"/>
        </w:rPr>
        <w:t xml:space="preserve">of </w:t>
      </w:r>
      <w:r w:rsidR="00EB4329">
        <w:rPr>
          <w:rFonts w:ascii="Book Antiqua" w:eastAsia="Times New Roman" w:hAnsi="Book Antiqua"/>
        </w:rPr>
        <w:t>surplus plutonium p</w:t>
      </w:r>
      <w:r w:rsidR="00931A30">
        <w:rPr>
          <w:rFonts w:ascii="Book Antiqua" w:eastAsia="Times New Roman" w:hAnsi="Book Antiqua"/>
        </w:rPr>
        <w:t xml:space="preserve">its from the </w:t>
      </w:r>
      <w:r w:rsidR="00931A30" w:rsidRPr="00931A30">
        <w:rPr>
          <w:rFonts w:ascii="Book Antiqua" w:eastAsia="Times New Roman" w:hAnsi="Book Antiqua"/>
          <w:b/>
        </w:rPr>
        <w:t>Pantex Plant</w:t>
      </w:r>
      <w:r w:rsidR="00931A30">
        <w:rPr>
          <w:rFonts w:ascii="Book Antiqua" w:eastAsia="Times New Roman" w:hAnsi="Book Antiqua"/>
        </w:rPr>
        <w:t xml:space="preserve"> to </w:t>
      </w:r>
      <w:r w:rsidR="00931A30" w:rsidRPr="00931A30">
        <w:rPr>
          <w:rFonts w:ascii="Book Antiqua" w:eastAsia="Times New Roman" w:hAnsi="Book Antiqua"/>
          <w:b/>
        </w:rPr>
        <w:t>LANL</w:t>
      </w:r>
      <w:r w:rsidR="00EB4329">
        <w:rPr>
          <w:rFonts w:ascii="Book Antiqua" w:eastAsia="Times New Roman" w:hAnsi="Book Antiqua"/>
        </w:rPr>
        <w:t xml:space="preserve"> for processing into powdered plutonium for s</w:t>
      </w:r>
      <w:r w:rsidR="00931A30">
        <w:rPr>
          <w:rFonts w:ascii="Book Antiqua" w:eastAsia="Times New Roman" w:hAnsi="Book Antiqua"/>
        </w:rPr>
        <w:t xml:space="preserve">hipment to the </w:t>
      </w:r>
      <w:r w:rsidR="00931A30" w:rsidRPr="00931A30">
        <w:rPr>
          <w:rFonts w:ascii="Book Antiqua" w:eastAsia="Times New Roman" w:hAnsi="Book Antiqua"/>
          <w:b/>
        </w:rPr>
        <w:t>Savannah River Site</w:t>
      </w:r>
      <w:r w:rsidR="00EB4329">
        <w:rPr>
          <w:rFonts w:ascii="Book Antiqua" w:eastAsia="Times New Roman" w:hAnsi="Book Antiqua"/>
        </w:rPr>
        <w:t xml:space="preserve"> for additional p</w:t>
      </w:r>
      <w:r w:rsidR="00931A30">
        <w:rPr>
          <w:rFonts w:ascii="Book Antiqua" w:eastAsia="Times New Roman" w:hAnsi="Book Antiqua"/>
        </w:rPr>
        <w:t>roce</w:t>
      </w:r>
      <w:r w:rsidR="00EB4329">
        <w:rPr>
          <w:rFonts w:ascii="Book Antiqua" w:eastAsia="Times New Roman" w:hAnsi="Book Antiqua"/>
        </w:rPr>
        <w:t>ssing before s</w:t>
      </w:r>
      <w:r w:rsidR="00AE732E">
        <w:rPr>
          <w:rFonts w:ascii="Book Antiqua" w:eastAsia="Times New Roman" w:hAnsi="Book Antiqua"/>
        </w:rPr>
        <w:t xml:space="preserve">hipment to </w:t>
      </w:r>
      <w:r w:rsidR="00AE732E" w:rsidRPr="00EB4329">
        <w:rPr>
          <w:rFonts w:ascii="Book Antiqua" w:eastAsia="Times New Roman" w:hAnsi="Book Antiqua"/>
          <w:b/>
        </w:rPr>
        <w:t xml:space="preserve">WIPP </w:t>
      </w:r>
      <w:r w:rsidR="00EB4329">
        <w:rPr>
          <w:rFonts w:ascii="Book Antiqua" w:eastAsia="Times New Roman" w:hAnsi="Book Antiqua"/>
        </w:rPr>
        <w:t>for d</w:t>
      </w:r>
      <w:r w:rsidR="00AE732E">
        <w:rPr>
          <w:rFonts w:ascii="Book Antiqua" w:eastAsia="Times New Roman" w:hAnsi="Book Antiqua"/>
        </w:rPr>
        <w:t>isposal</w:t>
      </w:r>
      <w:r w:rsidR="00931A30">
        <w:rPr>
          <w:rFonts w:ascii="Book Antiqua" w:eastAsia="Times New Roman" w:hAnsi="Book Antiqua"/>
        </w:rPr>
        <w:t xml:space="preserve"> </w:t>
      </w:r>
    </w:p>
    <w:p w14:paraId="677C4880" w14:textId="77777777" w:rsidR="00EB4329" w:rsidRDefault="00EB4329" w:rsidP="00931A30">
      <w:pPr>
        <w:ind w:left="720" w:hanging="720"/>
        <w:rPr>
          <w:rFonts w:ascii="Book Antiqua" w:eastAsia="Times New Roman" w:hAnsi="Book Antiqua"/>
        </w:rPr>
      </w:pPr>
    </w:p>
    <w:p w14:paraId="25F652A8" w14:textId="75CDD00B" w:rsidR="00EB4329" w:rsidRPr="00EB4329" w:rsidRDefault="00EB4329" w:rsidP="00EB4329">
      <w:pPr>
        <w:ind w:left="720" w:hanging="720"/>
        <w:jc w:val="center"/>
        <w:rPr>
          <w:rFonts w:ascii="Book Antiqua" w:eastAsia="Times New Roman" w:hAnsi="Book Antiqua"/>
          <w:u w:val="single"/>
        </w:rPr>
      </w:pPr>
      <w:r w:rsidRPr="00EB4329">
        <w:rPr>
          <w:rFonts w:ascii="Book Antiqua" w:eastAsia="Times New Roman" w:hAnsi="Book Antiqua"/>
          <w:u w:val="single"/>
        </w:rPr>
        <w:t>SUMMARY OF MY COMMENTS</w:t>
      </w:r>
    </w:p>
    <w:p w14:paraId="47B51829" w14:textId="77777777" w:rsidR="00C64B7C" w:rsidRDefault="00C64B7C" w:rsidP="00931A30">
      <w:pPr>
        <w:ind w:left="720" w:hanging="720"/>
        <w:rPr>
          <w:rFonts w:ascii="Book Antiqua" w:eastAsia="Times New Roman" w:hAnsi="Book Antiqua"/>
        </w:rPr>
      </w:pPr>
    </w:p>
    <w:p w14:paraId="096CB3E4" w14:textId="4526D469" w:rsidR="00C64B7C" w:rsidRPr="00EB4329" w:rsidRDefault="00C64B7C" w:rsidP="00C64B7C">
      <w:pPr>
        <w:ind w:left="720" w:hanging="720"/>
        <w:jc w:val="center"/>
        <w:rPr>
          <w:rFonts w:ascii="Book Antiqua" w:eastAsia="Times New Roman" w:hAnsi="Book Antiqua"/>
          <w:b/>
        </w:rPr>
      </w:pPr>
      <w:r w:rsidRPr="00EB4329">
        <w:rPr>
          <w:rFonts w:ascii="Book Antiqua" w:eastAsia="Times New Roman" w:hAnsi="Book Antiqua"/>
          <w:b/>
        </w:rPr>
        <w:t>The DEIS is Based on Outdated or Non-existent EIS Information</w:t>
      </w:r>
      <w:r w:rsidR="00EB4329" w:rsidRPr="00EB4329">
        <w:rPr>
          <w:rFonts w:ascii="Book Antiqua" w:eastAsia="Times New Roman" w:hAnsi="Book Antiqua"/>
          <w:b/>
        </w:rPr>
        <w:t>,</w:t>
      </w:r>
      <w:r w:rsidRPr="00EB4329">
        <w:rPr>
          <w:rFonts w:ascii="Book Antiqua" w:eastAsia="Times New Roman" w:hAnsi="Book Antiqua"/>
          <w:b/>
        </w:rPr>
        <w:t xml:space="preserve"> Data and Analyses</w:t>
      </w:r>
    </w:p>
    <w:p w14:paraId="2B9356DA" w14:textId="77777777" w:rsidR="00931A30" w:rsidRDefault="00931A30" w:rsidP="00931A30">
      <w:pPr>
        <w:ind w:left="720" w:hanging="720"/>
        <w:rPr>
          <w:rFonts w:ascii="Book Antiqua" w:eastAsia="Times New Roman" w:hAnsi="Book Antiqua"/>
        </w:rPr>
      </w:pPr>
    </w:p>
    <w:p w14:paraId="5B716B35" w14:textId="77777777" w:rsidR="00EB4329" w:rsidRDefault="00EB4329" w:rsidP="00EB4329">
      <w:pPr>
        <w:jc w:val="center"/>
        <w:rPr>
          <w:rFonts w:ascii="Book Antiqua" w:eastAsia="Times New Roman" w:hAnsi="Book Antiqua"/>
          <w:b/>
        </w:rPr>
      </w:pPr>
      <w:r>
        <w:rPr>
          <w:rFonts w:ascii="Book Antiqua" w:eastAsia="Times New Roman" w:hAnsi="Book Antiqua"/>
          <w:b/>
        </w:rPr>
        <w:t>T</w:t>
      </w:r>
      <w:r w:rsidRPr="003544A8">
        <w:rPr>
          <w:rFonts w:ascii="Book Antiqua" w:eastAsia="Times New Roman" w:hAnsi="Book Antiqua"/>
          <w:b/>
        </w:rPr>
        <w:t xml:space="preserve">he Public Is Unable to Provide Informed Comments About the Potential </w:t>
      </w:r>
    </w:p>
    <w:p w14:paraId="2FB9606A" w14:textId="292AC72B" w:rsidR="00EB4329" w:rsidRPr="003544A8" w:rsidRDefault="00EB4329" w:rsidP="00EB4329">
      <w:pPr>
        <w:jc w:val="center"/>
        <w:rPr>
          <w:rFonts w:ascii="Book Antiqua" w:eastAsia="Times New Roman" w:hAnsi="Book Antiqua"/>
          <w:b/>
        </w:rPr>
      </w:pPr>
      <w:r w:rsidRPr="003544A8">
        <w:rPr>
          <w:rFonts w:ascii="Book Antiqua" w:eastAsia="Times New Roman" w:hAnsi="Book Antiqua"/>
          <w:b/>
        </w:rPr>
        <w:t xml:space="preserve">Public Health and Environmental Consequences of </w:t>
      </w:r>
      <w:r>
        <w:rPr>
          <w:rFonts w:ascii="Book Antiqua" w:eastAsia="Times New Roman" w:hAnsi="Book Antiqua"/>
          <w:b/>
        </w:rPr>
        <w:t xml:space="preserve">the </w:t>
      </w:r>
      <w:r w:rsidRPr="003544A8">
        <w:rPr>
          <w:rFonts w:ascii="Book Antiqua" w:eastAsia="Times New Roman" w:hAnsi="Book Antiqua"/>
          <w:b/>
        </w:rPr>
        <w:t>DOE</w:t>
      </w:r>
      <w:r>
        <w:rPr>
          <w:rFonts w:ascii="Book Antiqua" w:eastAsia="Times New Roman" w:hAnsi="Book Antiqua"/>
          <w:b/>
        </w:rPr>
        <w:t>’s Proposal</w:t>
      </w:r>
    </w:p>
    <w:p w14:paraId="539C56C3" w14:textId="77777777" w:rsidR="00EB4329" w:rsidRDefault="00EB4329" w:rsidP="00931A30">
      <w:pPr>
        <w:ind w:left="720" w:hanging="720"/>
        <w:rPr>
          <w:rFonts w:ascii="Book Antiqua" w:eastAsia="Times New Roman" w:hAnsi="Book Antiqua"/>
        </w:rPr>
      </w:pPr>
    </w:p>
    <w:p w14:paraId="6136EB1D" w14:textId="3E1274EC" w:rsidR="00931A30" w:rsidRPr="00AE732E" w:rsidRDefault="00EB4329" w:rsidP="00EB4329">
      <w:pPr>
        <w:ind w:left="720" w:hanging="720"/>
        <w:jc w:val="center"/>
        <w:rPr>
          <w:rFonts w:ascii="Book Antiqua" w:eastAsia="Times New Roman" w:hAnsi="Book Antiqua"/>
          <w:b/>
          <w:u w:val="single"/>
        </w:rPr>
      </w:pPr>
      <w:r>
        <w:rPr>
          <w:rFonts w:ascii="Book Antiqua" w:eastAsia="Times New Roman" w:hAnsi="Book Antiqua"/>
          <w:b/>
          <w:u w:val="single"/>
        </w:rPr>
        <w:t>Dates of Last NEPA</w:t>
      </w:r>
      <w:r w:rsidR="00931A30" w:rsidRPr="00AE732E">
        <w:rPr>
          <w:rFonts w:ascii="Book Antiqua" w:eastAsia="Times New Roman" w:hAnsi="Book Antiqua"/>
          <w:b/>
          <w:u w:val="single"/>
        </w:rPr>
        <w:t xml:space="preserve"> </w:t>
      </w:r>
      <w:r>
        <w:rPr>
          <w:rFonts w:ascii="Book Antiqua" w:eastAsia="Times New Roman" w:hAnsi="Book Antiqua"/>
          <w:b/>
          <w:u w:val="single"/>
        </w:rPr>
        <w:t xml:space="preserve">EIS </w:t>
      </w:r>
      <w:r w:rsidR="00931A30" w:rsidRPr="00AE732E">
        <w:rPr>
          <w:rFonts w:ascii="Book Antiqua" w:eastAsia="Times New Roman" w:hAnsi="Book Antiqua"/>
          <w:b/>
          <w:u w:val="single"/>
        </w:rPr>
        <w:t>Coverage</w:t>
      </w:r>
      <w:r>
        <w:rPr>
          <w:rFonts w:ascii="Book Antiqua" w:eastAsia="Times New Roman" w:hAnsi="Book Antiqua"/>
          <w:b/>
          <w:u w:val="single"/>
        </w:rPr>
        <w:t xml:space="preserve"> for the Four Proposed DOE Sites</w:t>
      </w:r>
      <w:r w:rsidR="00931A30" w:rsidRPr="00EB4329">
        <w:rPr>
          <w:rFonts w:ascii="Book Antiqua" w:eastAsia="Times New Roman" w:hAnsi="Book Antiqua"/>
          <w:b/>
        </w:rPr>
        <w:t>:</w:t>
      </w:r>
    </w:p>
    <w:p w14:paraId="323023E0" w14:textId="084B8A91" w:rsidR="00931A30" w:rsidRPr="00931A30" w:rsidRDefault="00931A30" w:rsidP="00931A30">
      <w:pPr>
        <w:pStyle w:val="ListParagraph"/>
        <w:numPr>
          <w:ilvl w:val="0"/>
          <w:numId w:val="3"/>
        </w:numPr>
        <w:rPr>
          <w:rFonts w:ascii="Book Antiqua" w:eastAsia="Times New Roman" w:hAnsi="Book Antiqua"/>
        </w:rPr>
      </w:pPr>
      <w:r w:rsidRPr="00931A30">
        <w:rPr>
          <w:rFonts w:ascii="Book Antiqua" w:eastAsia="Times New Roman" w:hAnsi="Book Antiqua"/>
        </w:rPr>
        <w:t xml:space="preserve">1996 – Last </w:t>
      </w:r>
      <w:r>
        <w:rPr>
          <w:rFonts w:ascii="Book Antiqua" w:eastAsia="Times New Roman" w:hAnsi="Book Antiqua"/>
        </w:rPr>
        <w:t>EIS completed</w:t>
      </w:r>
      <w:r w:rsidRPr="00931A30">
        <w:rPr>
          <w:rFonts w:ascii="Book Antiqua" w:eastAsia="Times New Roman" w:hAnsi="Book Antiqua"/>
        </w:rPr>
        <w:t xml:space="preserve"> for Pantex Plant</w:t>
      </w:r>
    </w:p>
    <w:p w14:paraId="166F6B7F" w14:textId="535E9FB7" w:rsidR="00931A30" w:rsidRDefault="00931A30" w:rsidP="00931A30">
      <w:pPr>
        <w:pStyle w:val="ListParagraph"/>
        <w:numPr>
          <w:ilvl w:val="0"/>
          <w:numId w:val="3"/>
        </w:numPr>
        <w:rPr>
          <w:rFonts w:ascii="Book Antiqua" w:eastAsia="Times New Roman" w:hAnsi="Book Antiqua"/>
        </w:rPr>
      </w:pPr>
      <w:r>
        <w:rPr>
          <w:rFonts w:ascii="Book Antiqua" w:eastAsia="Times New Roman" w:hAnsi="Book Antiqua"/>
        </w:rPr>
        <w:t>2008 – Last EIS completed for LANL</w:t>
      </w:r>
    </w:p>
    <w:p w14:paraId="67450FD5" w14:textId="6675CD52" w:rsidR="00931A30" w:rsidRDefault="00931A30" w:rsidP="00931A30">
      <w:pPr>
        <w:pStyle w:val="ListParagraph"/>
        <w:numPr>
          <w:ilvl w:val="0"/>
          <w:numId w:val="3"/>
        </w:numPr>
        <w:rPr>
          <w:rFonts w:ascii="Book Antiqua" w:eastAsia="Times New Roman" w:hAnsi="Book Antiqua"/>
        </w:rPr>
      </w:pPr>
      <w:r>
        <w:rPr>
          <w:rFonts w:ascii="Book Antiqua" w:eastAsia="Times New Roman" w:hAnsi="Book Antiqua"/>
        </w:rPr>
        <w:t>? – Has an EIS ever been completed for SRS?</w:t>
      </w:r>
    </w:p>
    <w:p w14:paraId="0D8772BE" w14:textId="489A6E0A" w:rsidR="00931A30" w:rsidRPr="00EB4329" w:rsidRDefault="00931A30" w:rsidP="00931A30">
      <w:pPr>
        <w:pStyle w:val="ListParagraph"/>
        <w:numPr>
          <w:ilvl w:val="0"/>
          <w:numId w:val="3"/>
        </w:numPr>
        <w:rPr>
          <w:rFonts w:ascii="Book Antiqua" w:eastAsia="Times New Roman" w:hAnsi="Book Antiqua"/>
        </w:rPr>
      </w:pPr>
      <w:r>
        <w:rPr>
          <w:rFonts w:ascii="Book Antiqua" w:eastAsia="Times New Roman" w:hAnsi="Book Antiqua"/>
        </w:rPr>
        <w:t>1990 – Last EIS completed for WIPP</w:t>
      </w:r>
    </w:p>
    <w:p w14:paraId="48977314" w14:textId="77777777" w:rsidR="00931A30" w:rsidRDefault="00931A30" w:rsidP="00EB4329">
      <w:pPr>
        <w:rPr>
          <w:rFonts w:ascii="Book Antiqua" w:eastAsia="Times New Roman" w:hAnsi="Book Antiqua"/>
        </w:rPr>
      </w:pPr>
    </w:p>
    <w:p w14:paraId="6800E4A6" w14:textId="589BBE73" w:rsidR="00931A30" w:rsidRPr="00826DA7" w:rsidRDefault="00931A30" w:rsidP="00931A30">
      <w:pPr>
        <w:jc w:val="center"/>
        <w:rPr>
          <w:rFonts w:ascii="Book Antiqua" w:eastAsia="Times New Roman" w:hAnsi="Book Antiqua"/>
          <w:b/>
          <w:u w:val="single"/>
        </w:rPr>
      </w:pPr>
      <w:r w:rsidRPr="00826DA7">
        <w:rPr>
          <w:rFonts w:ascii="Book Antiqua" w:eastAsia="Times New Roman" w:hAnsi="Book Antiqua"/>
          <w:b/>
          <w:u w:val="single"/>
        </w:rPr>
        <w:t>DOE Must Retract the DEIS and Complete New EIS Processes for the Four Sites</w:t>
      </w:r>
    </w:p>
    <w:p w14:paraId="56E0FE1D" w14:textId="06451F32" w:rsidR="00EF003D" w:rsidRDefault="00EF003D" w:rsidP="00EF003D">
      <w:pPr>
        <w:rPr>
          <w:rFonts w:ascii="Book Antiqua" w:eastAsia="Times New Roman" w:hAnsi="Book Antiqua"/>
        </w:rPr>
      </w:pPr>
      <w:r>
        <w:rPr>
          <w:rFonts w:ascii="Book Antiqua" w:eastAsia="Times New Roman" w:hAnsi="Book Antiqua"/>
        </w:rPr>
        <w:tab/>
      </w:r>
    </w:p>
    <w:p w14:paraId="1081844A" w14:textId="37166B42" w:rsidR="00EF003D" w:rsidRDefault="00053FC4" w:rsidP="00EF003D">
      <w:pPr>
        <w:rPr>
          <w:rFonts w:ascii="Book Antiqua" w:eastAsia="Times New Roman" w:hAnsi="Book Antiqua"/>
        </w:rPr>
      </w:pPr>
      <w:r>
        <w:rPr>
          <w:rFonts w:ascii="Book Antiqua" w:eastAsia="Times New Roman" w:hAnsi="Book Antiqua"/>
        </w:rPr>
        <w:t>Dear Ms. Maxted</w:t>
      </w:r>
      <w:r w:rsidR="00EF003D">
        <w:rPr>
          <w:rFonts w:ascii="Book Antiqua" w:eastAsia="Times New Roman" w:hAnsi="Book Antiqua"/>
        </w:rPr>
        <w:t>:</w:t>
      </w:r>
    </w:p>
    <w:p w14:paraId="53BCD7FC" w14:textId="77777777" w:rsidR="00EF003D" w:rsidRDefault="00EF003D" w:rsidP="00EF003D">
      <w:pPr>
        <w:rPr>
          <w:rFonts w:ascii="Book Antiqua" w:eastAsia="Times New Roman" w:hAnsi="Book Antiqua"/>
        </w:rPr>
      </w:pPr>
    </w:p>
    <w:p w14:paraId="49F96A1C" w14:textId="45E07D7A" w:rsidR="00E40231" w:rsidRDefault="00377835" w:rsidP="00EF003D">
      <w:pPr>
        <w:rPr>
          <w:rFonts w:ascii="Book Antiqua" w:eastAsia="Times New Roman" w:hAnsi="Book Antiqua"/>
        </w:rPr>
      </w:pPr>
      <w:r>
        <w:rPr>
          <w:rFonts w:ascii="Book Antiqua" w:eastAsia="Times New Roman" w:hAnsi="Book Antiqua"/>
        </w:rPr>
        <w:t xml:space="preserve">I </w:t>
      </w:r>
      <w:r w:rsidR="00931A30">
        <w:rPr>
          <w:rFonts w:ascii="Book Antiqua" w:eastAsia="Times New Roman" w:hAnsi="Book Antiqua"/>
        </w:rPr>
        <w:t xml:space="preserve">am unable to provide informed public comments about the Surplus Plutonium Disposition Plan draft Environmental Impact Statement (SPSP DEIS) because it is based on outdated information, data and analyses for the four sites selected for the </w:t>
      </w:r>
      <w:r w:rsidR="00E40231">
        <w:rPr>
          <w:rFonts w:ascii="Book Antiqua" w:eastAsia="Times New Roman" w:hAnsi="Book Antiqua"/>
        </w:rPr>
        <w:t xml:space="preserve">surplus plutonium disposition </w:t>
      </w:r>
      <w:r w:rsidR="00931A30">
        <w:rPr>
          <w:rFonts w:ascii="Book Antiqua" w:eastAsia="Times New Roman" w:hAnsi="Book Antiqua"/>
        </w:rPr>
        <w:t xml:space="preserve">plan submitted by the Department of Energy </w:t>
      </w:r>
      <w:r w:rsidR="00AE732E">
        <w:rPr>
          <w:rFonts w:ascii="Book Antiqua" w:eastAsia="Times New Roman" w:hAnsi="Book Antiqua"/>
        </w:rPr>
        <w:t xml:space="preserve">(DOE) </w:t>
      </w:r>
      <w:r w:rsidR="00931A30">
        <w:rPr>
          <w:rFonts w:ascii="Book Antiqua" w:eastAsia="Times New Roman" w:hAnsi="Book Antiqua"/>
        </w:rPr>
        <w:t xml:space="preserve">and the </w:t>
      </w:r>
      <w:r w:rsidR="00AE732E">
        <w:rPr>
          <w:rFonts w:ascii="Book Antiqua" w:eastAsia="Times New Roman" w:hAnsi="Book Antiqua"/>
        </w:rPr>
        <w:t xml:space="preserve">DOE’s </w:t>
      </w:r>
      <w:r w:rsidR="00931A30">
        <w:rPr>
          <w:rFonts w:ascii="Book Antiqua" w:eastAsia="Times New Roman" w:hAnsi="Book Antiqua"/>
        </w:rPr>
        <w:t xml:space="preserve">semi-autonomous </w:t>
      </w:r>
      <w:r w:rsidR="00AE732E">
        <w:rPr>
          <w:rFonts w:ascii="Book Antiqua" w:eastAsia="Times New Roman" w:hAnsi="Book Antiqua"/>
        </w:rPr>
        <w:t xml:space="preserve">nuclear weapons </w:t>
      </w:r>
      <w:r w:rsidR="00931A30">
        <w:rPr>
          <w:rFonts w:ascii="Book Antiqua" w:eastAsia="Times New Roman" w:hAnsi="Book Antiqua"/>
        </w:rPr>
        <w:t>agency, the National Nuclear</w:t>
      </w:r>
      <w:r w:rsidR="00AE732E">
        <w:rPr>
          <w:rFonts w:ascii="Book Antiqua" w:eastAsia="Times New Roman" w:hAnsi="Book Antiqua"/>
        </w:rPr>
        <w:t xml:space="preserve"> Security Administration</w:t>
      </w:r>
      <w:r w:rsidR="00E40231">
        <w:rPr>
          <w:rFonts w:ascii="Book Antiqua" w:eastAsia="Times New Roman" w:hAnsi="Book Antiqua"/>
        </w:rPr>
        <w:t xml:space="preserve"> (NNSA)</w:t>
      </w:r>
      <w:r w:rsidR="00AE732E">
        <w:rPr>
          <w:rFonts w:ascii="Book Antiqua" w:eastAsia="Times New Roman" w:hAnsi="Book Antiqua"/>
        </w:rPr>
        <w:t>.  The four sites</w:t>
      </w:r>
      <w:r w:rsidR="00931A30">
        <w:rPr>
          <w:rFonts w:ascii="Book Antiqua" w:eastAsia="Times New Roman" w:hAnsi="Book Antiqua"/>
        </w:rPr>
        <w:t xml:space="preserve"> are</w:t>
      </w:r>
      <w:r w:rsidR="00AE732E">
        <w:rPr>
          <w:rFonts w:ascii="Book Antiqua" w:eastAsia="Times New Roman" w:hAnsi="Book Antiqua"/>
        </w:rPr>
        <w:t>:</w:t>
      </w:r>
    </w:p>
    <w:p w14:paraId="4DD5F07B" w14:textId="77777777" w:rsidR="00EB4329" w:rsidRDefault="00EB4329" w:rsidP="00EF003D">
      <w:pPr>
        <w:rPr>
          <w:rFonts w:ascii="Book Antiqua" w:eastAsia="Times New Roman" w:hAnsi="Book Antiqua"/>
        </w:rPr>
      </w:pPr>
    </w:p>
    <w:p w14:paraId="62F58381" w14:textId="48F6E986" w:rsidR="00AE732E" w:rsidRPr="00AE732E" w:rsidRDefault="00AE732E" w:rsidP="00AE732E">
      <w:pPr>
        <w:pStyle w:val="ListParagraph"/>
        <w:numPr>
          <w:ilvl w:val="0"/>
          <w:numId w:val="3"/>
        </w:numPr>
        <w:rPr>
          <w:rFonts w:ascii="Book Antiqua" w:eastAsia="Times New Roman" w:hAnsi="Book Antiqua"/>
        </w:rPr>
      </w:pPr>
      <w:r>
        <w:rPr>
          <w:rFonts w:ascii="Book Antiqua" w:eastAsia="Times New Roman" w:hAnsi="Book Antiqua"/>
        </w:rPr>
        <w:t xml:space="preserve">the </w:t>
      </w:r>
      <w:r w:rsidR="00931A30" w:rsidRPr="00AE732E">
        <w:rPr>
          <w:rFonts w:ascii="Book Antiqua" w:eastAsia="Times New Roman" w:hAnsi="Book Antiqua"/>
        </w:rPr>
        <w:t xml:space="preserve">Pantex Plant, located north of Amarillo, TX; </w:t>
      </w:r>
    </w:p>
    <w:p w14:paraId="20CD83E2" w14:textId="0CAFAB02" w:rsidR="00AE732E" w:rsidRDefault="00931A30" w:rsidP="00AE732E">
      <w:pPr>
        <w:pStyle w:val="ListParagraph"/>
        <w:numPr>
          <w:ilvl w:val="0"/>
          <w:numId w:val="3"/>
        </w:numPr>
        <w:rPr>
          <w:rFonts w:ascii="Book Antiqua" w:eastAsia="Times New Roman" w:hAnsi="Book Antiqua"/>
        </w:rPr>
      </w:pPr>
      <w:r w:rsidRPr="00AE732E">
        <w:rPr>
          <w:rFonts w:ascii="Book Antiqua" w:eastAsia="Times New Roman" w:hAnsi="Book Antiqua"/>
        </w:rPr>
        <w:t>Los Alamos National Laboratory (LANL)</w:t>
      </w:r>
      <w:r w:rsidR="00EB4329">
        <w:rPr>
          <w:rFonts w:ascii="Book Antiqua" w:eastAsia="Times New Roman" w:hAnsi="Book Antiqua"/>
        </w:rPr>
        <w:t>, located in Northern NM</w:t>
      </w:r>
      <w:r w:rsidRPr="00AE732E">
        <w:rPr>
          <w:rFonts w:ascii="Book Antiqua" w:eastAsia="Times New Roman" w:hAnsi="Book Antiqua"/>
        </w:rPr>
        <w:t xml:space="preserve">; </w:t>
      </w:r>
    </w:p>
    <w:p w14:paraId="43699997" w14:textId="7D44A75F" w:rsidR="00AE732E" w:rsidRDefault="00931A30" w:rsidP="00AE732E">
      <w:pPr>
        <w:pStyle w:val="ListParagraph"/>
        <w:numPr>
          <w:ilvl w:val="0"/>
          <w:numId w:val="3"/>
        </w:numPr>
        <w:rPr>
          <w:rFonts w:ascii="Book Antiqua" w:eastAsia="Times New Roman" w:hAnsi="Book Antiqua"/>
        </w:rPr>
      </w:pPr>
      <w:r w:rsidRPr="00AE732E">
        <w:rPr>
          <w:rFonts w:ascii="Book Antiqua" w:eastAsia="Times New Roman" w:hAnsi="Book Antiqua"/>
        </w:rPr>
        <w:t>the Savannah River Site, located in</w:t>
      </w:r>
      <w:r w:rsidR="00EB4329">
        <w:rPr>
          <w:rFonts w:ascii="Book Antiqua" w:eastAsia="Times New Roman" w:hAnsi="Book Antiqua"/>
        </w:rPr>
        <w:t xml:space="preserve"> SC</w:t>
      </w:r>
      <w:r w:rsidRPr="00AE732E">
        <w:rPr>
          <w:rFonts w:ascii="Book Antiqua" w:eastAsia="Times New Roman" w:hAnsi="Book Antiqua"/>
        </w:rPr>
        <w:t xml:space="preserve">; and </w:t>
      </w:r>
    </w:p>
    <w:p w14:paraId="4E2FAADE" w14:textId="1730D421" w:rsidR="00931A30" w:rsidRPr="00AE732E" w:rsidRDefault="00931A30" w:rsidP="00AE732E">
      <w:pPr>
        <w:pStyle w:val="ListParagraph"/>
        <w:numPr>
          <w:ilvl w:val="0"/>
          <w:numId w:val="3"/>
        </w:numPr>
        <w:rPr>
          <w:rFonts w:ascii="Book Antiqua" w:eastAsia="Times New Roman" w:hAnsi="Book Antiqua"/>
        </w:rPr>
      </w:pPr>
      <w:r w:rsidRPr="00AE732E">
        <w:rPr>
          <w:rFonts w:ascii="Book Antiqua" w:eastAsia="Times New Roman" w:hAnsi="Book Antiqua"/>
        </w:rPr>
        <w:t xml:space="preserve">the Waste Isolation Pilot Plant (WIPP), located in </w:t>
      </w:r>
      <w:r w:rsidR="00EB4329">
        <w:rPr>
          <w:rFonts w:ascii="Book Antiqua" w:eastAsia="Times New Roman" w:hAnsi="Book Antiqua"/>
        </w:rPr>
        <w:t>Southeastern NM</w:t>
      </w:r>
      <w:r w:rsidRPr="00AE732E">
        <w:rPr>
          <w:rFonts w:ascii="Book Antiqua" w:eastAsia="Times New Roman" w:hAnsi="Book Antiqua"/>
        </w:rPr>
        <w:t>.</w:t>
      </w:r>
    </w:p>
    <w:p w14:paraId="3600A6E3" w14:textId="77777777" w:rsidR="00AE732E" w:rsidRDefault="00AE732E" w:rsidP="00EF003D">
      <w:pPr>
        <w:rPr>
          <w:rFonts w:ascii="Book Antiqua" w:eastAsia="Times New Roman" w:hAnsi="Book Antiqua"/>
        </w:rPr>
      </w:pPr>
    </w:p>
    <w:p w14:paraId="520F15AD" w14:textId="0EAC717B" w:rsidR="00AE732E" w:rsidRDefault="00AE732E" w:rsidP="00EF003D">
      <w:pPr>
        <w:rPr>
          <w:rFonts w:ascii="Book Antiqua" w:eastAsia="Times New Roman" w:hAnsi="Book Antiqua"/>
        </w:rPr>
      </w:pPr>
      <w:r>
        <w:rPr>
          <w:rFonts w:ascii="Book Antiqua" w:eastAsia="Times New Roman" w:hAnsi="Book Antiqua"/>
        </w:rPr>
        <w:t>DOE</w:t>
      </w:r>
      <w:r w:rsidR="00E40231">
        <w:rPr>
          <w:rFonts w:ascii="Book Antiqua" w:eastAsia="Times New Roman" w:hAnsi="Book Antiqua"/>
        </w:rPr>
        <w:t>/NNSA</w:t>
      </w:r>
      <w:r>
        <w:rPr>
          <w:rFonts w:ascii="Book Antiqua" w:eastAsia="Times New Roman" w:hAnsi="Book Antiqua"/>
        </w:rPr>
        <w:t xml:space="preserve"> must retract the SPSP DEIS and complete</w:t>
      </w:r>
      <w:r w:rsidR="00623D78">
        <w:rPr>
          <w:rFonts w:ascii="Book Antiqua" w:eastAsia="Times New Roman" w:hAnsi="Book Antiqua"/>
        </w:rPr>
        <w:t xml:space="preserve"> </w:t>
      </w:r>
      <w:r w:rsidR="00EB4329">
        <w:rPr>
          <w:rFonts w:ascii="Book Antiqua" w:eastAsia="Times New Roman" w:hAnsi="Book Antiqua"/>
        </w:rPr>
        <w:t xml:space="preserve">a </w:t>
      </w:r>
      <w:r w:rsidR="00623D78">
        <w:rPr>
          <w:rFonts w:ascii="Book Antiqua" w:eastAsia="Times New Roman" w:hAnsi="Book Antiqua"/>
        </w:rPr>
        <w:t>new</w:t>
      </w:r>
      <w:r w:rsidR="00EB4329">
        <w:rPr>
          <w:rFonts w:ascii="Book Antiqua" w:eastAsia="Times New Roman" w:hAnsi="Book Antiqua"/>
        </w:rPr>
        <w:t xml:space="preserve"> EIS process</w:t>
      </w:r>
      <w:r w:rsidR="00623D78">
        <w:rPr>
          <w:rFonts w:ascii="Book Antiqua" w:eastAsia="Times New Roman" w:hAnsi="Book Antiqua"/>
        </w:rPr>
        <w:t xml:space="preserve"> for</w:t>
      </w:r>
      <w:r w:rsidR="00EB4329">
        <w:rPr>
          <w:rFonts w:ascii="Book Antiqua" w:eastAsia="Times New Roman" w:hAnsi="Book Antiqua"/>
        </w:rPr>
        <w:t xml:space="preserve"> each of </w:t>
      </w:r>
      <w:r w:rsidR="00623D78">
        <w:rPr>
          <w:rFonts w:ascii="Book Antiqua" w:eastAsia="Times New Roman" w:hAnsi="Book Antiqua"/>
        </w:rPr>
        <w:t>the fo</w:t>
      </w:r>
      <w:r w:rsidR="0028280B">
        <w:rPr>
          <w:rFonts w:ascii="Book Antiqua" w:eastAsia="Times New Roman" w:hAnsi="Book Antiqua"/>
        </w:rPr>
        <w:t>ur sites where DOE plan to dilute the plutonium, turn it into powdered plutonium – the most dangerous form because it is easily inhaled - and dispose</w:t>
      </w:r>
      <w:r w:rsidR="00623D78">
        <w:rPr>
          <w:rFonts w:ascii="Book Antiqua" w:eastAsia="Times New Roman" w:hAnsi="Book Antiqua"/>
        </w:rPr>
        <w:t xml:space="preserve"> of 34 metric tons (MT), and ultimately up to 48.2 MT or more, of surplus plutonium.  </w:t>
      </w:r>
    </w:p>
    <w:p w14:paraId="3AA149BB" w14:textId="77777777" w:rsidR="00623D78" w:rsidRDefault="00623D78" w:rsidP="00EF003D">
      <w:pPr>
        <w:rPr>
          <w:rFonts w:ascii="Book Antiqua" w:eastAsia="Times New Roman" w:hAnsi="Book Antiqua"/>
        </w:rPr>
      </w:pPr>
    </w:p>
    <w:p w14:paraId="0EA9805B" w14:textId="3727ECDC" w:rsidR="00623D78" w:rsidRDefault="00623D78" w:rsidP="00EF003D">
      <w:pPr>
        <w:rPr>
          <w:rFonts w:ascii="Book Antiqua" w:eastAsia="Times New Roman" w:hAnsi="Book Antiqua"/>
        </w:rPr>
      </w:pPr>
      <w:r>
        <w:rPr>
          <w:rFonts w:ascii="Book Antiqua" w:eastAsia="Times New Roman" w:hAnsi="Book Antiqua"/>
        </w:rPr>
        <w:t xml:space="preserve">I am reminded of </w:t>
      </w:r>
      <w:r w:rsidR="008A37A7">
        <w:rPr>
          <w:rFonts w:ascii="Book Antiqua" w:eastAsia="Times New Roman" w:hAnsi="Book Antiqua"/>
        </w:rPr>
        <w:t xml:space="preserve">the words of </w:t>
      </w:r>
      <w:r>
        <w:rPr>
          <w:rFonts w:ascii="Book Antiqua" w:eastAsia="Times New Roman" w:hAnsi="Book Antiqua"/>
        </w:rPr>
        <w:t>U.S. Senato</w:t>
      </w:r>
      <w:r w:rsidR="0028280B">
        <w:rPr>
          <w:rFonts w:ascii="Book Antiqua" w:eastAsia="Times New Roman" w:hAnsi="Book Antiqua"/>
        </w:rPr>
        <w:t>r Pete Domenici of New Mexico, a strong advocate of WIPP from its beginning.  In 2002, he cautioned against burial of surplus plutonium at WIPP.  He warned:</w:t>
      </w:r>
    </w:p>
    <w:p w14:paraId="064DBD71" w14:textId="77777777" w:rsidR="00623D78" w:rsidRDefault="00623D78" w:rsidP="00EF003D">
      <w:pPr>
        <w:rPr>
          <w:rFonts w:ascii="Book Antiqua" w:eastAsia="Times New Roman" w:hAnsi="Book Antiqua"/>
        </w:rPr>
      </w:pPr>
    </w:p>
    <w:p w14:paraId="59A74CD5" w14:textId="77777777" w:rsidR="0028280B" w:rsidRDefault="00623D78" w:rsidP="0028280B">
      <w:pPr>
        <w:ind w:left="720" w:right="720"/>
        <w:rPr>
          <w:rFonts w:ascii="Book Antiqua" w:eastAsia="Times New Roman" w:hAnsi="Book Antiqua"/>
          <w:color w:val="000000"/>
        </w:rPr>
      </w:pPr>
      <w:r w:rsidRPr="00623D78">
        <w:rPr>
          <w:rFonts w:ascii="Book Antiqua" w:eastAsia="Times New Roman" w:hAnsi="Book Antiqua"/>
          <w:color w:val="000000"/>
        </w:rPr>
        <w:t xml:space="preserve">I want to ensure that high level … wastes can never be simply diluted in order to comply with criteria for WIPP disposal … [Such dilution] raises serious questions about our adherence to the same international controls on weapon-related materials that we expect other nations to follow.” </w:t>
      </w:r>
    </w:p>
    <w:p w14:paraId="1BCEEAB9" w14:textId="77777777" w:rsidR="0028280B" w:rsidRDefault="0028280B" w:rsidP="0028280B">
      <w:pPr>
        <w:ind w:right="720"/>
        <w:rPr>
          <w:rFonts w:ascii="Book Antiqua" w:eastAsia="Times New Roman" w:hAnsi="Book Antiqua"/>
          <w:color w:val="000000"/>
        </w:rPr>
      </w:pPr>
    </w:p>
    <w:p w14:paraId="58966525" w14:textId="34657474" w:rsidR="00623D78" w:rsidRPr="0028280B" w:rsidRDefault="003544A8" w:rsidP="0028280B">
      <w:pPr>
        <w:ind w:right="720"/>
        <w:rPr>
          <w:rFonts w:ascii="Book Antiqua" w:eastAsia="Times New Roman" w:hAnsi="Book Antiqua"/>
          <w:b/>
        </w:rPr>
      </w:pPr>
      <w:r>
        <w:rPr>
          <w:rStyle w:val="Strong"/>
          <w:rFonts w:ascii="Book Antiqua" w:eastAsia="Times New Roman" w:hAnsi="Book Antiqua"/>
          <w:b w:val="0"/>
          <w:color w:val="000000"/>
        </w:rPr>
        <w:t>In the current climate of heighten</w:t>
      </w:r>
      <w:r w:rsidR="008A37A7">
        <w:rPr>
          <w:rStyle w:val="Strong"/>
          <w:rFonts w:ascii="Book Antiqua" w:eastAsia="Times New Roman" w:hAnsi="Book Antiqua"/>
          <w:b w:val="0"/>
          <w:color w:val="000000"/>
        </w:rPr>
        <w:t>ed</w:t>
      </w:r>
      <w:r>
        <w:rPr>
          <w:rStyle w:val="Strong"/>
          <w:rFonts w:ascii="Book Antiqua" w:eastAsia="Times New Roman" w:hAnsi="Book Antiqua"/>
          <w:b w:val="0"/>
          <w:color w:val="000000"/>
        </w:rPr>
        <w:t xml:space="preserve"> awareness o</w:t>
      </w:r>
      <w:r w:rsidR="008A37A7">
        <w:rPr>
          <w:rStyle w:val="Strong"/>
          <w:rFonts w:ascii="Book Antiqua" w:eastAsia="Times New Roman" w:hAnsi="Book Antiqua"/>
          <w:b w:val="0"/>
          <w:color w:val="000000"/>
        </w:rPr>
        <w:t>f nuclear weapons and materials</w:t>
      </w:r>
      <w:r>
        <w:rPr>
          <w:rStyle w:val="Strong"/>
          <w:rFonts w:ascii="Book Antiqua" w:eastAsia="Times New Roman" w:hAnsi="Book Antiqua"/>
          <w:b w:val="0"/>
          <w:color w:val="000000"/>
        </w:rPr>
        <w:t xml:space="preserve">, compliance with international controls </w:t>
      </w:r>
      <w:r w:rsidR="00EE25C8">
        <w:rPr>
          <w:rStyle w:val="Strong"/>
          <w:rFonts w:ascii="Book Antiqua" w:eastAsia="Times New Roman" w:hAnsi="Book Antiqua"/>
          <w:b w:val="0"/>
          <w:color w:val="000000"/>
        </w:rPr>
        <w:t xml:space="preserve">is required.  But non-compliance is </w:t>
      </w:r>
      <w:r w:rsidR="00623D78" w:rsidRPr="0028280B">
        <w:rPr>
          <w:rStyle w:val="Strong"/>
          <w:rFonts w:ascii="Book Antiqua" w:eastAsia="Times New Roman" w:hAnsi="Book Antiqua"/>
          <w:b w:val="0"/>
          <w:color w:val="000000"/>
        </w:rPr>
        <w:t>exactly w</w:t>
      </w:r>
      <w:r w:rsidR="008A37A7">
        <w:rPr>
          <w:rStyle w:val="Strong"/>
          <w:rFonts w:ascii="Book Antiqua" w:eastAsia="Times New Roman" w:hAnsi="Book Antiqua"/>
          <w:b w:val="0"/>
          <w:color w:val="000000"/>
        </w:rPr>
        <w:t>hat DOE proposes.</w:t>
      </w:r>
    </w:p>
    <w:p w14:paraId="520DB78C" w14:textId="77777777" w:rsidR="00623D78" w:rsidRDefault="00623D78" w:rsidP="00EF003D">
      <w:pPr>
        <w:rPr>
          <w:rFonts w:ascii="Book Antiqua" w:eastAsia="Times New Roman" w:hAnsi="Book Antiqua"/>
        </w:rPr>
      </w:pPr>
    </w:p>
    <w:p w14:paraId="33315FC2" w14:textId="77777777" w:rsidR="008A37A7" w:rsidRDefault="0028280B" w:rsidP="00EF003D">
      <w:pPr>
        <w:rPr>
          <w:rFonts w:ascii="Book Antiqua" w:eastAsia="Times New Roman" w:hAnsi="Book Antiqua"/>
        </w:rPr>
      </w:pPr>
      <w:r>
        <w:rPr>
          <w:rFonts w:ascii="Book Antiqua" w:eastAsia="Times New Roman" w:hAnsi="Book Antiqua"/>
        </w:rPr>
        <w:t>Further, DOE</w:t>
      </w:r>
      <w:r w:rsidR="00E40231">
        <w:rPr>
          <w:rFonts w:ascii="Book Antiqua" w:eastAsia="Times New Roman" w:hAnsi="Book Antiqua"/>
        </w:rPr>
        <w:t>/NNSA</w:t>
      </w:r>
      <w:r>
        <w:rPr>
          <w:rFonts w:ascii="Book Antiqua" w:eastAsia="Times New Roman" w:hAnsi="Book Antiqua"/>
        </w:rPr>
        <w:t xml:space="preserve"> must </w:t>
      </w:r>
      <w:r w:rsidR="0032116D">
        <w:rPr>
          <w:rFonts w:ascii="Book Antiqua" w:eastAsia="Times New Roman" w:hAnsi="Book Antiqua"/>
        </w:rPr>
        <w:t xml:space="preserve">consider alternatives, including </w:t>
      </w:r>
    </w:p>
    <w:p w14:paraId="3F1C42E5" w14:textId="14B7DDAA" w:rsidR="008A37A7" w:rsidRPr="008A37A7" w:rsidRDefault="0032116D" w:rsidP="008A37A7">
      <w:pPr>
        <w:pStyle w:val="ListParagraph"/>
        <w:numPr>
          <w:ilvl w:val="0"/>
          <w:numId w:val="3"/>
        </w:numPr>
        <w:ind w:left="1080"/>
        <w:rPr>
          <w:rFonts w:ascii="Book Antiqua" w:eastAsia="Times New Roman" w:hAnsi="Book Antiqua"/>
        </w:rPr>
      </w:pPr>
      <w:r w:rsidRPr="008A37A7">
        <w:rPr>
          <w:rFonts w:ascii="Book Antiqua" w:eastAsia="Times New Roman" w:hAnsi="Book Antiqua"/>
        </w:rPr>
        <w:t xml:space="preserve">dilution and storage </w:t>
      </w:r>
      <w:r w:rsidR="0028280B" w:rsidRPr="008A37A7">
        <w:rPr>
          <w:rFonts w:ascii="Book Antiqua" w:eastAsia="Times New Roman" w:hAnsi="Book Antiqua"/>
        </w:rPr>
        <w:t xml:space="preserve">of the plutonium </w:t>
      </w:r>
      <w:r w:rsidRPr="008A37A7">
        <w:rPr>
          <w:rFonts w:ascii="Book Antiqua" w:eastAsia="Times New Roman" w:hAnsi="Book Antiqua"/>
        </w:rPr>
        <w:t xml:space="preserve">at the </w:t>
      </w:r>
      <w:r w:rsidR="00856686" w:rsidRPr="008A37A7">
        <w:rPr>
          <w:rFonts w:ascii="Book Antiqua" w:eastAsia="Times New Roman" w:hAnsi="Book Antiqua"/>
        </w:rPr>
        <w:t xml:space="preserve">Savannah River Site </w:t>
      </w:r>
      <w:r w:rsidR="001E0D98" w:rsidRPr="008A37A7">
        <w:rPr>
          <w:rFonts w:ascii="Book Antiqua" w:eastAsia="Times New Roman" w:hAnsi="Book Antiqua"/>
        </w:rPr>
        <w:t>(SRS)</w:t>
      </w:r>
      <w:r w:rsidR="0028280B" w:rsidRPr="008A37A7">
        <w:rPr>
          <w:rFonts w:ascii="Book Antiqua" w:eastAsia="Times New Roman" w:hAnsi="Book Antiqua"/>
        </w:rPr>
        <w:t>;</w:t>
      </w:r>
      <w:r w:rsidRPr="008A37A7">
        <w:rPr>
          <w:rFonts w:ascii="Book Antiqua" w:eastAsia="Times New Roman" w:hAnsi="Book Antiqua"/>
        </w:rPr>
        <w:t xml:space="preserve"> </w:t>
      </w:r>
    </w:p>
    <w:p w14:paraId="22987F40" w14:textId="11CAE5A5" w:rsidR="008A37A7" w:rsidRDefault="0032116D" w:rsidP="008A37A7">
      <w:pPr>
        <w:pStyle w:val="ListParagraph"/>
        <w:numPr>
          <w:ilvl w:val="0"/>
          <w:numId w:val="3"/>
        </w:numPr>
        <w:ind w:left="1080"/>
        <w:rPr>
          <w:rFonts w:ascii="Book Antiqua" w:eastAsia="Times New Roman" w:hAnsi="Book Antiqua"/>
        </w:rPr>
      </w:pPr>
      <w:r w:rsidRPr="008A37A7">
        <w:rPr>
          <w:rFonts w:ascii="Book Antiqua" w:eastAsia="Times New Roman" w:hAnsi="Book Antiqua"/>
        </w:rPr>
        <w:t xml:space="preserve">immobilization </w:t>
      </w:r>
      <w:r w:rsidR="00EE25C8" w:rsidRPr="008A37A7">
        <w:rPr>
          <w:rFonts w:ascii="Book Antiqua" w:eastAsia="Times New Roman" w:hAnsi="Book Antiqua"/>
        </w:rPr>
        <w:t xml:space="preserve">(encasing the plutonium in glass or ceramic materials prior to </w:t>
      </w:r>
      <w:r w:rsidR="00170CCA" w:rsidRPr="008A37A7">
        <w:rPr>
          <w:rFonts w:ascii="Book Antiqua" w:eastAsia="Times New Roman" w:hAnsi="Book Antiqua"/>
        </w:rPr>
        <w:t>disposal)</w:t>
      </w:r>
      <w:r w:rsidR="008A37A7">
        <w:rPr>
          <w:rFonts w:ascii="Book Antiqua" w:eastAsia="Times New Roman" w:hAnsi="Book Antiqua"/>
        </w:rPr>
        <w:t xml:space="preserve"> and </w:t>
      </w:r>
      <w:r w:rsidRPr="008A37A7">
        <w:rPr>
          <w:rFonts w:ascii="Book Antiqua" w:eastAsia="Times New Roman" w:hAnsi="Book Antiqua"/>
        </w:rPr>
        <w:t xml:space="preserve">storage </w:t>
      </w:r>
      <w:r w:rsidR="0028280B" w:rsidRPr="008A37A7">
        <w:rPr>
          <w:rFonts w:ascii="Book Antiqua" w:eastAsia="Times New Roman" w:hAnsi="Book Antiqua"/>
        </w:rPr>
        <w:t>at SRS or sites other than WIPP;</w:t>
      </w:r>
      <w:r w:rsidR="008A37A7">
        <w:rPr>
          <w:rFonts w:ascii="Book Antiqua" w:eastAsia="Times New Roman" w:hAnsi="Book Antiqua"/>
        </w:rPr>
        <w:t xml:space="preserve"> and</w:t>
      </w:r>
    </w:p>
    <w:p w14:paraId="0EB6B4DE" w14:textId="4F5674F5" w:rsidR="00326FDB" w:rsidRPr="008A37A7" w:rsidRDefault="00E40231" w:rsidP="008A37A7">
      <w:pPr>
        <w:pStyle w:val="ListParagraph"/>
        <w:numPr>
          <w:ilvl w:val="0"/>
          <w:numId w:val="3"/>
        </w:numPr>
        <w:ind w:left="1080"/>
        <w:rPr>
          <w:rFonts w:ascii="Book Antiqua" w:eastAsia="Times New Roman" w:hAnsi="Book Antiqua"/>
        </w:rPr>
      </w:pPr>
      <w:r w:rsidRPr="008A37A7">
        <w:rPr>
          <w:rFonts w:ascii="Book Antiqua" w:eastAsia="Times New Roman" w:hAnsi="Book Antiqua"/>
        </w:rPr>
        <w:t>consideration of another repository other than WIPP.</w:t>
      </w:r>
    </w:p>
    <w:bookmarkEnd w:id="0"/>
    <w:p w14:paraId="7609222D" w14:textId="7DB95258" w:rsidR="001E0D98" w:rsidRDefault="0032116D" w:rsidP="001E0D98">
      <w:pPr>
        <w:spacing w:before="100" w:beforeAutospacing="1" w:after="100" w:afterAutospacing="1"/>
        <w:rPr>
          <w:rFonts w:ascii="Book Antiqua" w:hAnsi="Book Antiqua"/>
        </w:rPr>
      </w:pPr>
      <w:r>
        <w:rPr>
          <w:rFonts w:ascii="Book Antiqua" w:hAnsi="Book Antiqua" w:cs="Arial"/>
          <w:color w:val="000000"/>
        </w:rPr>
        <w:t>DOE</w:t>
      </w:r>
      <w:r w:rsidR="00856686">
        <w:rPr>
          <w:rFonts w:ascii="Book Antiqua" w:hAnsi="Book Antiqua" w:cs="Arial"/>
          <w:color w:val="000000"/>
        </w:rPr>
        <w:t xml:space="preserve">/NNSA </w:t>
      </w:r>
      <w:r w:rsidR="008A37A7">
        <w:rPr>
          <w:rFonts w:ascii="Book Antiqua" w:hAnsi="Book Antiqua" w:cs="Arial"/>
          <w:color w:val="000000"/>
        </w:rPr>
        <w:t>violates</w:t>
      </w:r>
      <w:r>
        <w:rPr>
          <w:rFonts w:ascii="Book Antiqua" w:hAnsi="Book Antiqua" w:cs="Arial"/>
          <w:color w:val="000000"/>
        </w:rPr>
        <w:t xml:space="preserve"> </w:t>
      </w:r>
      <w:r w:rsidR="00856686">
        <w:rPr>
          <w:rFonts w:ascii="Book Antiqua" w:hAnsi="Book Antiqua" w:cs="Arial"/>
          <w:color w:val="000000"/>
        </w:rPr>
        <w:t>th</w:t>
      </w:r>
      <w:r w:rsidR="00377835">
        <w:rPr>
          <w:rFonts w:ascii="Book Antiqua" w:hAnsi="Book Antiqua" w:cs="Arial"/>
          <w:color w:val="000000"/>
        </w:rPr>
        <w:t>e social contract with the People</w:t>
      </w:r>
      <w:r w:rsidR="00856686">
        <w:rPr>
          <w:rFonts w:ascii="Book Antiqua" w:hAnsi="Book Antiqua" w:cs="Arial"/>
          <w:color w:val="000000"/>
        </w:rPr>
        <w:t xml:space="preserve"> of New Mexico </w:t>
      </w:r>
      <w:r>
        <w:rPr>
          <w:rFonts w:ascii="Book Antiqua" w:hAnsi="Book Antiqua" w:cs="Arial"/>
          <w:color w:val="000000"/>
        </w:rPr>
        <w:t xml:space="preserve">regarding </w:t>
      </w:r>
      <w:r w:rsidR="00856686">
        <w:rPr>
          <w:rFonts w:ascii="Book Antiqua" w:hAnsi="Book Antiqua" w:cs="Arial"/>
          <w:color w:val="000000"/>
        </w:rPr>
        <w:t>WIPP</w:t>
      </w:r>
      <w:r w:rsidR="007E2EE3">
        <w:rPr>
          <w:rFonts w:ascii="Book Antiqua" w:hAnsi="Book Antiqua" w:cs="Arial"/>
          <w:color w:val="000000"/>
        </w:rPr>
        <w:t xml:space="preserve">. </w:t>
      </w:r>
      <w:r w:rsidR="00EE25C8">
        <w:rPr>
          <w:rFonts w:ascii="Book Antiqua" w:hAnsi="Book Antiqua" w:cs="Arial"/>
          <w:color w:val="000000"/>
        </w:rPr>
        <w:t xml:space="preserve"> That social contract limits the disposal of legacy transuranic (TRU) plutonium waste to</w:t>
      </w:r>
      <w:r w:rsidR="00DD70F8">
        <w:rPr>
          <w:rFonts w:ascii="Book Antiqua" w:hAnsi="Book Antiqua" w:cs="Arial"/>
          <w:color w:val="000000"/>
        </w:rPr>
        <w:t xml:space="preserve"> no more than 6.2 million cubic feet and </w:t>
      </w:r>
      <w:r w:rsidR="00EE25C8">
        <w:rPr>
          <w:rFonts w:ascii="Book Antiqua" w:hAnsi="Book Antiqua" w:cs="Arial"/>
          <w:color w:val="000000"/>
        </w:rPr>
        <w:t xml:space="preserve">limits the </w:t>
      </w:r>
      <w:r w:rsidR="00DD70F8">
        <w:rPr>
          <w:rFonts w:ascii="Book Antiqua" w:hAnsi="Book Antiqua" w:cs="Arial"/>
          <w:color w:val="000000"/>
        </w:rPr>
        <w:t xml:space="preserve">operational </w:t>
      </w:r>
      <w:r w:rsidR="00EE25C8">
        <w:rPr>
          <w:rFonts w:ascii="Book Antiqua" w:hAnsi="Book Antiqua" w:cs="Arial"/>
          <w:color w:val="000000"/>
        </w:rPr>
        <w:t xml:space="preserve">disposal phase to </w:t>
      </w:r>
      <w:r w:rsidR="001E0D98">
        <w:rPr>
          <w:rFonts w:ascii="Book Antiqua" w:hAnsi="Book Antiqua"/>
        </w:rPr>
        <w:t xml:space="preserve">25 years </w:t>
      </w:r>
      <w:r w:rsidR="00EE25C8">
        <w:rPr>
          <w:rFonts w:ascii="Book Antiqua" w:hAnsi="Book Antiqua"/>
        </w:rPr>
        <w:t xml:space="preserve">followed by </w:t>
      </w:r>
      <w:r w:rsidR="001E0D98">
        <w:rPr>
          <w:rFonts w:ascii="Book Antiqua" w:hAnsi="Book Antiqua"/>
        </w:rPr>
        <w:t xml:space="preserve">closure, which could take 10 years.  </w:t>
      </w:r>
    </w:p>
    <w:p w14:paraId="1C844E9F" w14:textId="24AC9BC3" w:rsidR="00396AA3" w:rsidRDefault="008A37A7" w:rsidP="001E0D98">
      <w:pPr>
        <w:rPr>
          <w:rFonts w:ascii="Book Antiqua" w:hAnsi="Book Antiqua"/>
        </w:rPr>
      </w:pPr>
      <w:r>
        <w:rPr>
          <w:rFonts w:ascii="Book Antiqua" w:hAnsi="Book Antiqua"/>
        </w:rPr>
        <w:t xml:space="preserve">Finally, DOE/NNSA must conscientiously comply with international standards.  It must conform to its own rules concerning the bringing the outdated or non-existent environmental impact statements current so that the public has the latest information to review the DOE/NNSA current plans for surplus plutonium disposition.  And </w:t>
      </w:r>
      <w:r w:rsidR="00170CCA">
        <w:rPr>
          <w:rFonts w:ascii="Book Antiqua" w:hAnsi="Book Antiqua"/>
        </w:rPr>
        <w:t>it</w:t>
      </w:r>
      <w:r>
        <w:rPr>
          <w:rFonts w:ascii="Book Antiqua" w:hAnsi="Book Antiqua"/>
        </w:rPr>
        <w:t xml:space="preserve"> must not cast aside long-standing commitments and promises to the People of New Mexico.</w:t>
      </w:r>
    </w:p>
    <w:p w14:paraId="0401E4C3" w14:textId="77777777" w:rsidR="008A37A7" w:rsidRDefault="008A37A7" w:rsidP="001E0D98">
      <w:pPr>
        <w:rPr>
          <w:rFonts w:ascii="Book Antiqua" w:hAnsi="Book Antiqua"/>
        </w:rPr>
      </w:pPr>
    </w:p>
    <w:p w14:paraId="524FB895" w14:textId="515C2F56" w:rsidR="0054071B" w:rsidRDefault="0054071B" w:rsidP="001E0D98">
      <w:pPr>
        <w:rPr>
          <w:rFonts w:ascii="Book Antiqua" w:hAnsi="Book Antiqua"/>
        </w:rPr>
      </w:pPr>
      <w:r>
        <w:rPr>
          <w:rFonts w:ascii="Book Antiqua" w:hAnsi="Book Antiqua"/>
        </w:rPr>
        <w:t>DOE/NNSA must retract the SPDP DEIS</w:t>
      </w:r>
      <w:r w:rsidR="00826DA7">
        <w:rPr>
          <w:rFonts w:ascii="Book Antiqua" w:hAnsi="Book Antiqua"/>
        </w:rPr>
        <w:t>;</w:t>
      </w:r>
      <w:r w:rsidR="00EE25C8">
        <w:rPr>
          <w:rFonts w:ascii="Book Antiqua" w:hAnsi="Book Antiqua"/>
        </w:rPr>
        <w:t xml:space="preserve"> </w:t>
      </w:r>
      <w:r w:rsidR="008A37A7">
        <w:rPr>
          <w:rFonts w:ascii="Book Antiqua" w:hAnsi="Book Antiqua"/>
        </w:rPr>
        <w:t xml:space="preserve">must </w:t>
      </w:r>
      <w:r w:rsidR="00EE25C8">
        <w:rPr>
          <w:rFonts w:ascii="Book Antiqua" w:hAnsi="Book Antiqua"/>
        </w:rPr>
        <w:t>complete the required NEPA analy</w:t>
      </w:r>
      <w:r w:rsidR="00826DA7">
        <w:rPr>
          <w:rFonts w:ascii="Book Antiqua" w:hAnsi="Book Antiqua"/>
        </w:rPr>
        <w:t>ses for the four proposed sites;</w:t>
      </w:r>
      <w:r w:rsidR="00EE25C8">
        <w:rPr>
          <w:rFonts w:ascii="Book Antiqua" w:hAnsi="Book Antiqua"/>
        </w:rPr>
        <w:t xml:space="preserve"> </w:t>
      </w:r>
      <w:r w:rsidR="00170CCA">
        <w:rPr>
          <w:rFonts w:ascii="Book Antiqua" w:hAnsi="Book Antiqua"/>
        </w:rPr>
        <w:t>must</w:t>
      </w:r>
      <w:r w:rsidR="008A37A7">
        <w:rPr>
          <w:rFonts w:ascii="Book Antiqua" w:hAnsi="Book Antiqua"/>
        </w:rPr>
        <w:t xml:space="preserve"> </w:t>
      </w:r>
      <w:r w:rsidR="00170CCA">
        <w:rPr>
          <w:rFonts w:ascii="Book Antiqua" w:hAnsi="Book Antiqua"/>
        </w:rPr>
        <w:t>consider</w:t>
      </w:r>
      <w:r w:rsidR="00EE25C8">
        <w:rPr>
          <w:rFonts w:ascii="Book Antiqua" w:hAnsi="Book Antiqua"/>
        </w:rPr>
        <w:t xml:space="preserve"> all alternative</w:t>
      </w:r>
      <w:r w:rsidR="008A37A7">
        <w:rPr>
          <w:rFonts w:ascii="Book Antiqua" w:hAnsi="Book Antiqua"/>
        </w:rPr>
        <w:t>s</w:t>
      </w:r>
      <w:r w:rsidR="00EE25C8">
        <w:rPr>
          <w:rFonts w:ascii="Book Antiqua" w:hAnsi="Book Antiqua"/>
        </w:rPr>
        <w:t xml:space="preserve">, including </w:t>
      </w:r>
      <w:r w:rsidR="00826DA7">
        <w:rPr>
          <w:rFonts w:ascii="Book Antiqua" w:hAnsi="Book Antiqua"/>
        </w:rPr>
        <w:t>another repository other than WIPP and immobilization; and compliance</w:t>
      </w:r>
      <w:r w:rsidR="00EE25C8">
        <w:rPr>
          <w:rFonts w:ascii="Book Antiqua" w:hAnsi="Book Antiqua"/>
        </w:rPr>
        <w:t xml:space="preserve"> </w:t>
      </w:r>
      <w:r w:rsidR="008A37A7">
        <w:rPr>
          <w:rFonts w:ascii="Book Antiqua" w:hAnsi="Book Antiqua"/>
        </w:rPr>
        <w:t xml:space="preserve">must comply </w:t>
      </w:r>
      <w:r w:rsidR="00EE25C8">
        <w:rPr>
          <w:rFonts w:ascii="Book Antiqua" w:hAnsi="Book Antiqua"/>
        </w:rPr>
        <w:t>with the social contract with the People of New Mexico.</w:t>
      </w:r>
    </w:p>
    <w:p w14:paraId="6BD691DB" w14:textId="77777777" w:rsidR="00396AA3" w:rsidRDefault="00396AA3" w:rsidP="001E0D98">
      <w:pPr>
        <w:rPr>
          <w:rFonts w:ascii="Book Antiqua" w:hAnsi="Book Antiqua"/>
        </w:rPr>
      </w:pPr>
    </w:p>
    <w:p w14:paraId="50189802" w14:textId="77777777" w:rsidR="00396AA3" w:rsidRDefault="00396AA3" w:rsidP="001E0D98">
      <w:pPr>
        <w:rPr>
          <w:rFonts w:ascii="Book Antiqua" w:hAnsi="Book Antiqua"/>
        </w:rPr>
      </w:pPr>
      <w:r>
        <w:rPr>
          <w:rFonts w:ascii="Book Antiqua" w:hAnsi="Book Antiqua"/>
        </w:rPr>
        <w:t>Sincerely,</w:t>
      </w:r>
    </w:p>
    <w:p w14:paraId="548AE410" w14:textId="77777777" w:rsidR="00396AA3" w:rsidRDefault="00396AA3" w:rsidP="001E0D98">
      <w:pPr>
        <w:rPr>
          <w:rFonts w:ascii="Book Antiqua" w:hAnsi="Book Antiqua"/>
        </w:rPr>
      </w:pPr>
    </w:p>
    <w:p w14:paraId="6A966485" w14:textId="5CC609FB" w:rsidR="001E0D98" w:rsidRDefault="00396AA3" w:rsidP="001E0D98">
      <w:pPr>
        <w:rPr>
          <w:rFonts w:ascii="Book Antiqua" w:hAnsi="Book Antiqua"/>
        </w:rPr>
      </w:pPr>
      <w:r>
        <w:rPr>
          <w:rFonts w:ascii="Book Antiqua" w:hAnsi="Book Antiqua"/>
        </w:rPr>
        <w:t xml:space="preserve">Name and address: </w:t>
      </w:r>
      <w:r w:rsidR="007552D6">
        <w:rPr>
          <w:rFonts w:ascii="Book Antiqua" w:hAnsi="Book Antiqua"/>
        </w:rPr>
        <w:t xml:space="preserve"> </w:t>
      </w:r>
    </w:p>
    <w:sectPr w:rsidR="001E0D98" w:rsidSect="00396A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ＭＳ 明朝">
    <w:charset w:val="4E"/>
    <w:family w:val="auto"/>
    <w:pitch w:val="variable"/>
    <w:sig w:usb0="00000001" w:usb1="08070000" w:usb2="00000010" w:usb3="00000000" w:csb0="00020000"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D6725"/>
    <w:multiLevelType w:val="hybridMultilevel"/>
    <w:tmpl w:val="56B00472"/>
    <w:lvl w:ilvl="0" w:tplc="1F16D4C6">
      <w:start w:val="34"/>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E910E76"/>
    <w:multiLevelType w:val="hybridMultilevel"/>
    <w:tmpl w:val="52AC0F8C"/>
    <w:lvl w:ilvl="0" w:tplc="091E06E2">
      <w:numFmt w:val="bullet"/>
      <w:lvlText w:val=""/>
      <w:lvlJc w:val="left"/>
      <w:pPr>
        <w:ind w:left="1660" w:hanging="940"/>
      </w:pPr>
      <w:rPr>
        <w:rFonts w:ascii="Symbol" w:eastAsia="Arial Unicode MS"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0727A39"/>
    <w:multiLevelType w:val="hybridMultilevel"/>
    <w:tmpl w:val="2236C5D6"/>
    <w:lvl w:ilvl="0" w:tplc="65B08C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3BF"/>
    <w:rsid w:val="00006EB1"/>
    <w:rsid w:val="00027593"/>
    <w:rsid w:val="00053FC4"/>
    <w:rsid w:val="00080FB3"/>
    <w:rsid w:val="00116BFC"/>
    <w:rsid w:val="00170CCA"/>
    <w:rsid w:val="001820B6"/>
    <w:rsid w:val="00196929"/>
    <w:rsid w:val="001C7098"/>
    <w:rsid w:val="001E0D98"/>
    <w:rsid w:val="0028280B"/>
    <w:rsid w:val="0032116D"/>
    <w:rsid w:val="00326FDB"/>
    <w:rsid w:val="003544A8"/>
    <w:rsid w:val="00377835"/>
    <w:rsid w:val="0038605E"/>
    <w:rsid w:val="00396AA3"/>
    <w:rsid w:val="003B1375"/>
    <w:rsid w:val="0054071B"/>
    <w:rsid w:val="00620D4A"/>
    <w:rsid w:val="00623D78"/>
    <w:rsid w:val="00690522"/>
    <w:rsid w:val="007235A4"/>
    <w:rsid w:val="007552D6"/>
    <w:rsid w:val="007A5167"/>
    <w:rsid w:val="007D1590"/>
    <w:rsid w:val="007E2EE3"/>
    <w:rsid w:val="00826DA7"/>
    <w:rsid w:val="00856686"/>
    <w:rsid w:val="008A37A7"/>
    <w:rsid w:val="00931A30"/>
    <w:rsid w:val="00946CB9"/>
    <w:rsid w:val="009605C1"/>
    <w:rsid w:val="00A5296F"/>
    <w:rsid w:val="00A93057"/>
    <w:rsid w:val="00AE732E"/>
    <w:rsid w:val="00B23220"/>
    <w:rsid w:val="00B7141E"/>
    <w:rsid w:val="00C64B7C"/>
    <w:rsid w:val="00D15119"/>
    <w:rsid w:val="00D34BE2"/>
    <w:rsid w:val="00D7186C"/>
    <w:rsid w:val="00DA6C27"/>
    <w:rsid w:val="00DD70F8"/>
    <w:rsid w:val="00DF03BF"/>
    <w:rsid w:val="00E40231"/>
    <w:rsid w:val="00EB4329"/>
    <w:rsid w:val="00EE25C8"/>
    <w:rsid w:val="00EF00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AD492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3B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003D"/>
    <w:rPr>
      <w:color w:val="0000FF" w:themeColor="hyperlink"/>
      <w:u w:val="single"/>
    </w:rPr>
  </w:style>
  <w:style w:type="paragraph" w:styleId="ListParagraph">
    <w:name w:val="List Paragraph"/>
    <w:basedOn w:val="Normal"/>
    <w:uiPriority w:val="34"/>
    <w:qFormat/>
    <w:rsid w:val="00D34BE2"/>
    <w:pPr>
      <w:ind w:left="720"/>
      <w:contextualSpacing/>
    </w:pPr>
  </w:style>
  <w:style w:type="character" w:styleId="Strong">
    <w:name w:val="Strong"/>
    <w:basedOn w:val="DefaultParagraphFont"/>
    <w:uiPriority w:val="22"/>
    <w:qFormat/>
    <w:rsid w:val="00623D7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3B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003D"/>
    <w:rPr>
      <w:color w:val="0000FF" w:themeColor="hyperlink"/>
      <w:u w:val="single"/>
    </w:rPr>
  </w:style>
  <w:style w:type="paragraph" w:styleId="ListParagraph">
    <w:name w:val="List Paragraph"/>
    <w:basedOn w:val="Normal"/>
    <w:uiPriority w:val="34"/>
    <w:qFormat/>
    <w:rsid w:val="00D34BE2"/>
    <w:pPr>
      <w:ind w:left="720"/>
      <w:contextualSpacing/>
    </w:pPr>
  </w:style>
  <w:style w:type="character" w:styleId="Strong">
    <w:name w:val="Strong"/>
    <w:basedOn w:val="DefaultParagraphFont"/>
    <w:uiPriority w:val="22"/>
    <w:qFormat/>
    <w:rsid w:val="00623D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SPDP-EIS@nnsa.doe.gov"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B2095-E782-5944-85CF-29C14D2F3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628</Words>
  <Characters>3585</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CCNS</dc:creator>
  <cp:lastModifiedBy>CCNS</cp:lastModifiedBy>
  <cp:revision>3</cp:revision>
  <cp:lastPrinted>2023-03-15T22:21:00Z</cp:lastPrinted>
  <dcterms:created xsi:type="dcterms:W3CDTF">2023-03-16T18:59:00Z</dcterms:created>
  <dcterms:modified xsi:type="dcterms:W3CDTF">2023-03-16T19:00:00Z</dcterms:modified>
</cp:coreProperties>
</file>